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76" w:rsidRPr="00482A63" w:rsidRDefault="00004D76" w:rsidP="00004D76">
      <w:pPr>
        <w:pStyle w:val="Ttulo1"/>
        <w:pBdr>
          <w:top w:val="single" w:sz="4" w:space="1" w:color="auto"/>
          <w:left w:val="single" w:sz="4" w:space="4" w:color="auto"/>
          <w:bottom w:val="single" w:sz="4" w:space="0" w:color="auto"/>
          <w:right w:val="single" w:sz="4" w:space="0" w:color="auto"/>
        </w:pBdr>
        <w:shd w:val="clear" w:color="auto" w:fill="E6E6E6"/>
        <w:ind w:right="-1"/>
        <w:jc w:val="both"/>
        <w:rPr>
          <w:rFonts w:ascii="Arial" w:hAnsi="Arial" w:cs="Arial"/>
          <w:sz w:val="24"/>
          <w:szCs w:val="24"/>
          <w:u w:val="none"/>
        </w:rPr>
      </w:pPr>
      <w:r w:rsidRPr="00482A63">
        <w:rPr>
          <w:rFonts w:ascii="Arial" w:hAnsi="Arial" w:cs="Arial"/>
          <w:sz w:val="24"/>
          <w:szCs w:val="24"/>
          <w:u w:val="none"/>
        </w:rPr>
        <w:t xml:space="preserve">TERMO DE FOMENTO / COLABORAÇÃO N.º </w:t>
      </w:r>
      <w:proofErr w:type="spellStart"/>
      <w:r w:rsidRPr="00482A63">
        <w:rPr>
          <w:rFonts w:ascii="Arial" w:hAnsi="Arial" w:cs="Arial"/>
          <w:sz w:val="24"/>
          <w:szCs w:val="24"/>
          <w:u w:val="none"/>
        </w:rPr>
        <w:t>xxxxx</w:t>
      </w:r>
      <w:proofErr w:type="spellEnd"/>
    </w:p>
    <w:p w:rsidR="00004D76" w:rsidRPr="00482A63"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bCs/>
          <w:sz w:val="24"/>
          <w:szCs w:val="24"/>
        </w:rPr>
      </w:pPr>
      <w:r w:rsidRPr="00482A63">
        <w:rPr>
          <w:rFonts w:ascii="Arial" w:hAnsi="Arial" w:cs="Arial"/>
          <w:bCs/>
          <w:sz w:val="24"/>
          <w:szCs w:val="24"/>
        </w:rPr>
        <w:t xml:space="preserve">A </w:t>
      </w:r>
      <w:r w:rsidRPr="00482A63">
        <w:rPr>
          <w:rFonts w:ascii="Arial" w:hAnsi="Arial" w:cs="Arial"/>
          <w:b/>
          <w:sz w:val="24"/>
          <w:szCs w:val="24"/>
        </w:rPr>
        <w:t>PREFEITURA MUNICIPAL DE CAMPO GRANDE-MS</w:t>
      </w:r>
      <w:r w:rsidRPr="00482A63">
        <w:rPr>
          <w:rFonts w:ascii="Arial" w:hAnsi="Arial" w:cs="Arial"/>
          <w:sz w:val="24"/>
          <w:szCs w:val="24"/>
        </w:rPr>
        <w:t>, órgão executivo do Município de Campo Grande, com sede na Av. Afonso Pena, n. 3.297 - Paço Municipal, inscrita no CNPJ/MF n. 03.501.509/0001-06</w:t>
      </w:r>
      <w:r w:rsidRPr="00482A63">
        <w:rPr>
          <w:rFonts w:ascii="Arial" w:hAnsi="Arial" w:cs="Arial"/>
          <w:bCs/>
          <w:spacing w:val="6"/>
          <w:sz w:val="24"/>
          <w:szCs w:val="24"/>
        </w:rPr>
        <w:t>,</w:t>
      </w:r>
      <w:r w:rsidRPr="00482A63">
        <w:rPr>
          <w:rFonts w:ascii="Arial" w:hAnsi="Arial" w:cs="Arial"/>
          <w:sz w:val="24"/>
          <w:szCs w:val="24"/>
        </w:rPr>
        <w:t xml:space="preserve"> neste ato representada pelo Prefeito Municipal, Sr. </w:t>
      </w:r>
      <w:r w:rsidRPr="00482A63">
        <w:rPr>
          <w:rFonts w:ascii="Arial" w:hAnsi="Arial" w:cs="Arial"/>
          <w:b/>
          <w:sz w:val="24"/>
          <w:szCs w:val="24"/>
        </w:rPr>
        <w:t>MARCOS MARCELO TRAD</w:t>
      </w:r>
      <w:r w:rsidRPr="00482A63">
        <w:rPr>
          <w:rFonts w:ascii="Arial" w:hAnsi="Arial" w:cs="Arial"/>
          <w:sz w:val="24"/>
          <w:szCs w:val="24"/>
        </w:rPr>
        <w:t>, brasileiro, casado, advogado, portador do CPF/MF n. 466456321-34 e do RG n.122118</w:t>
      </w:r>
      <w:proofErr w:type="gramStart"/>
      <w:r w:rsidRPr="00482A63">
        <w:rPr>
          <w:rFonts w:ascii="Arial" w:hAnsi="Arial" w:cs="Arial"/>
          <w:sz w:val="24"/>
          <w:szCs w:val="24"/>
        </w:rPr>
        <w:t xml:space="preserve">  </w:t>
      </w:r>
      <w:proofErr w:type="gramEnd"/>
      <w:r w:rsidRPr="00482A63">
        <w:rPr>
          <w:rFonts w:ascii="Arial" w:hAnsi="Arial" w:cs="Arial"/>
          <w:sz w:val="24"/>
          <w:szCs w:val="24"/>
        </w:rPr>
        <w:t xml:space="preserve">SSP/MS, residente  e domiciliado na Rua Pedro Martins n.186, Vila do Polonês, nesta Capital, </w:t>
      </w:r>
      <w:r w:rsidRPr="00482A63">
        <w:rPr>
          <w:rFonts w:ascii="Arial" w:hAnsi="Arial" w:cs="Arial"/>
          <w:spacing w:val="6"/>
          <w:sz w:val="24"/>
          <w:szCs w:val="24"/>
        </w:rPr>
        <w:t xml:space="preserve"> com interveniência da </w:t>
      </w:r>
      <w:r w:rsidRPr="00482A63">
        <w:rPr>
          <w:rFonts w:ascii="Arial" w:hAnsi="Arial" w:cs="Arial"/>
          <w:b/>
          <w:bCs/>
          <w:spacing w:val="6"/>
          <w:sz w:val="24"/>
          <w:szCs w:val="24"/>
        </w:rPr>
        <w:t>SECRETARIA MUNICIPAL DE</w:t>
      </w:r>
      <w:r w:rsidRPr="00482A63">
        <w:rPr>
          <w:rFonts w:ascii="Arial" w:hAnsi="Arial" w:cs="Arial"/>
          <w:b/>
          <w:bCs/>
          <w:spacing w:val="-8"/>
          <w:sz w:val="24"/>
          <w:szCs w:val="24"/>
        </w:rPr>
        <w:t xml:space="preserve"> CULTURA E TURISMO</w:t>
      </w:r>
      <w:r w:rsidRPr="00482A63">
        <w:rPr>
          <w:rFonts w:ascii="Arial" w:hAnsi="Arial" w:cs="Arial"/>
          <w:sz w:val="24"/>
          <w:szCs w:val="24"/>
        </w:rPr>
        <w:t xml:space="preserve">, neste ato representada pela sua </w:t>
      </w:r>
      <w:r w:rsidRPr="00482A63">
        <w:rPr>
          <w:rFonts w:ascii="Arial" w:hAnsi="Arial" w:cs="Arial"/>
          <w:spacing w:val="-4"/>
          <w:sz w:val="24"/>
          <w:szCs w:val="24"/>
        </w:rPr>
        <w:t xml:space="preserve">Secretária Municipal, Sra. </w:t>
      </w:r>
      <w:r w:rsidRPr="00482A63">
        <w:rPr>
          <w:rFonts w:ascii="Arial" w:hAnsi="Arial" w:cs="Arial"/>
          <w:b/>
          <w:spacing w:val="-4"/>
          <w:sz w:val="24"/>
          <w:szCs w:val="24"/>
        </w:rPr>
        <w:t>NILDE CLARA DE SOUZA BENITES BRUN</w:t>
      </w:r>
      <w:r w:rsidRPr="00482A63">
        <w:rPr>
          <w:rFonts w:ascii="Arial" w:hAnsi="Arial" w:cs="Arial"/>
          <w:b/>
          <w:iCs/>
          <w:spacing w:val="-4"/>
          <w:sz w:val="24"/>
          <w:szCs w:val="24"/>
        </w:rPr>
        <w:t>,</w:t>
      </w:r>
      <w:r w:rsidRPr="00482A63">
        <w:rPr>
          <w:rFonts w:ascii="Arial" w:hAnsi="Arial" w:cs="Arial"/>
          <w:b/>
          <w:spacing w:val="-4"/>
          <w:sz w:val="24"/>
          <w:szCs w:val="24"/>
        </w:rPr>
        <w:t xml:space="preserve"> </w:t>
      </w:r>
      <w:r w:rsidRPr="00482A63">
        <w:rPr>
          <w:rFonts w:ascii="Arial" w:hAnsi="Arial" w:cs="Arial"/>
          <w:spacing w:val="-4"/>
          <w:sz w:val="24"/>
          <w:szCs w:val="24"/>
        </w:rPr>
        <w:t>brasileira, casada</w:t>
      </w:r>
      <w:r w:rsidRPr="00482A63">
        <w:rPr>
          <w:rFonts w:ascii="Arial" w:hAnsi="Arial" w:cs="Arial"/>
          <w:sz w:val="24"/>
          <w:szCs w:val="24"/>
        </w:rPr>
        <w:t>, economista, portadora do CPF n. 273362551-91  e do RG n. 214263-SSP/MS</w:t>
      </w:r>
      <w:r w:rsidRPr="00482A63">
        <w:rPr>
          <w:rFonts w:ascii="Arial" w:hAnsi="Arial" w:cs="Arial"/>
          <w:spacing w:val="-4"/>
          <w:sz w:val="24"/>
          <w:szCs w:val="24"/>
        </w:rPr>
        <w:t xml:space="preserve">, residente </w:t>
      </w:r>
      <w:r w:rsidRPr="00482A63">
        <w:rPr>
          <w:rFonts w:ascii="Arial" w:hAnsi="Arial" w:cs="Arial"/>
          <w:sz w:val="24"/>
          <w:szCs w:val="24"/>
        </w:rPr>
        <w:t xml:space="preserve">e domiciliada na Rua </w:t>
      </w:r>
      <w:proofErr w:type="spellStart"/>
      <w:r w:rsidRPr="00482A63">
        <w:rPr>
          <w:rFonts w:ascii="Arial" w:hAnsi="Arial" w:cs="Arial"/>
          <w:sz w:val="24"/>
          <w:szCs w:val="24"/>
        </w:rPr>
        <w:t>Arcênia</w:t>
      </w:r>
      <w:proofErr w:type="spellEnd"/>
      <w:r w:rsidRPr="00482A63">
        <w:rPr>
          <w:rFonts w:ascii="Arial" w:hAnsi="Arial" w:cs="Arial"/>
          <w:sz w:val="24"/>
          <w:szCs w:val="24"/>
        </w:rPr>
        <w:t xml:space="preserve"> n. 145, Vila Giocondo </w:t>
      </w:r>
      <w:proofErr w:type="spellStart"/>
      <w:r w:rsidRPr="00482A63">
        <w:rPr>
          <w:rFonts w:ascii="Arial" w:hAnsi="Arial" w:cs="Arial"/>
          <w:sz w:val="24"/>
          <w:szCs w:val="24"/>
        </w:rPr>
        <w:t>Orsi</w:t>
      </w:r>
      <w:proofErr w:type="spellEnd"/>
      <w:r w:rsidRPr="00482A63">
        <w:rPr>
          <w:rFonts w:ascii="Arial" w:hAnsi="Arial" w:cs="Arial"/>
          <w:sz w:val="24"/>
          <w:szCs w:val="24"/>
        </w:rPr>
        <w:t xml:space="preserve">, CEP:79022-040 nesta Capital, doravante denominada simplesmente </w:t>
      </w:r>
      <w:r w:rsidRPr="00482A63">
        <w:rPr>
          <w:rFonts w:ascii="Arial" w:hAnsi="Arial" w:cs="Arial"/>
          <w:b/>
          <w:bCs/>
          <w:sz w:val="24"/>
          <w:szCs w:val="24"/>
        </w:rPr>
        <w:t xml:space="preserve">PARCEIRA PÚBLICA, </w:t>
      </w:r>
      <w:r w:rsidRPr="00482A63">
        <w:rPr>
          <w:rFonts w:ascii="Arial" w:hAnsi="Arial" w:cs="Arial"/>
          <w:sz w:val="24"/>
          <w:szCs w:val="24"/>
        </w:rPr>
        <w:t xml:space="preserve">e a </w:t>
      </w:r>
      <w:r w:rsidRPr="00482A63">
        <w:rPr>
          <w:rFonts w:ascii="Arial" w:hAnsi="Arial" w:cs="Arial"/>
          <w:b/>
          <w:sz w:val="24"/>
          <w:szCs w:val="24"/>
        </w:rPr>
        <w:t xml:space="preserve">XXXXXX, </w:t>
      </w:r>
      <w:r w:rsidRPr="00482A63">
        <w:rPr>
          <w:rFonts w:ascii="Arial" w:hAnsi="Arial" w:cs="Arial"/>
          <w:sz w:val="24"/>
          <w:szCs w:val="24"/>
        </w:rPr>
        <w:t xml:space="preserve">pessoa jurídica de direito privado, sem fins lucrativos, inscrita no CNPJ n.º </w:t>
      </w:r>
      <w:proofErr w:type="spellStart"/>
      <w:r w:rsidRPr="00482A63">
        <w:rPr>
          <w:rFonts w:ascii="Arial" w:hAnsi="Arial" w:cs="Arial"/>
          <w:sz w:val="24"/>
          <w:szCs w:val="24"/>
        </w:rPr>
        <w:t>xxxxx</w:t>
      </w:r>
      <w:proofErr w:type="spellEnd"/>
      <w:r w:rsidRPr="00482A63">
        <w:rPr>
          <w:rFonts w:ascii="Arial" w:hAnsi="Arial" w:cs="Arial"/>
          <w:sz w:val="24"/>
          <w:szCs w:val="24"/>
        </w:rPr>
        <w:t xml:space="preserve">, com sede à Rua </w:t>
      </w:r>
      <w:proofErr w:type="spellStart"/>
      <w:r w:rsidRPr="00482A63">
        <w:rPr>
          <w:rFonts w:ascii="Arial" w:hAnsi="Arial" w:cs="Arial"/>
          <w:sz w:val="24"/>
          <w:szCs w:val="24"/>
        </w:rPr>
        <w:t>xxxx</w:t>
      </w:r>
      <w:proofErr w:type="spellEnd"/>
      <w:r w:rsidRPr="00482A63">
        <w:rPr>
          <w:rFonts w:ascii="Arial" w:hAnsi="Arial" w:cs="Arial"/>
          <w:sz w:val="24"/>
          <w:szCs w:val="24"/>
        </w:rPr>
        <w:t xml:space="preserve">, n.º xxx, Bairro </w:t>
      </w:r>
      <w:proofErr w:type="spellStart"/>
      <w:r w:rsidRPr="00482A63">
        <w:rPr>
          <w:rFonts w:ascii="Arial" w:hAnsi="Arial" w:cs="Arial"/>
          <w:sz w:val="24"/>
          <w:szCs w:val="24"/>
        </w:rPr>
        <w:t>xxxx</w:t>
      </w:r>
      <w:proofErr w:type="spellEnd"/>
      <w:r w:rsidRPr="00482A63">
        <w:rPr>
          <w:rFonts w:ascii="Arial" w:hAnsi="Arial" w:cs="Arial"/>
          <w:sz w:val="24"/>
          <w:szCs w:val="24"/>
        </w:rPr>
        <w:t xml:space="preserve">, neste ato representada pelo Presidente, Sr. </w:t>
      </w:r>
      <w:r w:rsidRPr="00482A63">
        <w:rPr>
          <w:rFonts w:ascii="Arial" w:hAnsi="Arial" w:cs="Arial"/>
          <w:b/>
          <w:sz w:val="24"/>
          <w:szCs w:val="24"/>
        </w:rPr>
        <w:t>XXXXX</w:t>
      </w:r>
      <w:r w:rsidRPr="00482A63">
        <w:rPr>
          <w:rFonts w:ascii="Arial" w:hAnsi="Arial" w:cs="Arial"/>
          <w:sz w:val="24"/>
          <w:szCs w:val="24"/>
        </w:rPr>
        <w:t xml:space="preserve">, portador do RG n.º XXXX e CPF n.º XXXXX, doravante denominada simplesmente </w:t>
      </w:r>
      <w:r w:rsidRPr="00482A63">
        <w:rPr>
          <w:rFonts w:ascii="Arial" w:hAnsi="Arial" w:cs="Arial"/>
          <w:b/>
          <w:sz w:val="24"/>
          <w:szCs w:val="24"/>
        </w:rPr>
        <w:t>ORGANIZAÇÃO</w:t>
      </w:r>
      <w:r w:rsidRPr="00482A63">
        <w:rPr>
          <w:rFonts w:ascii="Arial" w:hAnsi="Arial" w:cs="Arial"/>
          <w:sz w:val="24"/>
          <w:szCs w:val="24"/>
        </w:rPr>
        <w:t xml:space="preserve"> </w:t>
      </w:r>
      <w:r w:rsidRPr="00482A63">
        <w:rPr>
          <w:rFonts w:ascii="Arial" w:hAnsi="Arial" w:cs="Arial"/>
          <w:b/>
          <w:sz w:val="24"/>
          <w:szCs w:val="24"/>
        </w:rPr>
        <w:t>PARCEIRA,</w:t>
      </w:r>
      <w:r w:rsidRPr="00482A63">
        <w:rPr>
          <w:rFonts w:ascii="Arial" w:hAnsi="Arial" w:cs="Arial"/>
          <w:sz w:val="24"/>
          <w:szCs w:val="24"/>
        </w:rPr>
        <w:t xml:space="preserve"> r</w:t>
      </w:r>
      <w:r w:rsidRPr="00482A63">
        <w:rPr>
          <w:rFonts w:ascii="Arial" w:hAnsi="Arial" w:cs="Arial"/>
          <w:bCs/>
          <w:sz w:val="24"/>
          <w:szCs w:val="24"/>
        </w:rPr>
        <w:t xml:space="preserve">esolvem celebrar o presente </w:t>
      </w:r>
      <w:r w:rsidRPr="00482A63">
        <w:rPr>
          <w:rFonts w:ascii="Arial" w:hAnsi="Arial" w:cs="Arial"/>
          <w:b/>
          <w:bCs/>
          <w:sz w:val="24"/>
          <w:szCs w:val="24"/>
        </w:rPr>
        <w:t>TERMO DE FOMENTO/COLABORAÇÂO</w:t>
      </w:r>
      <w:r w:rsidRPr="00482A63">
        <w:rPr>
          <w:rFonts w:ascii="Arial" w:hAnsi="Arial" w:cs="Arial"/>
          <w:bCs/>
          <w:sz w:val="24"/>
          <w:szCs w:val="24"/>
        </w:rPr>
        <w:t>, que será regido pelas cláusulas seguintes, bem como pela Lei n.º 13.019/2014 e pelo Decreto Municipal 13.022/16:</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spacing w:after="0" w:line="240" w:lineRule="auto"/>
        <w:ind w:right="-1"/>
        <w:jc w:val="both"/>
        <w:rPr>
          <w:rFonts w:ascii="Arial" w:hAnsi="Arial" w:cs="Arial"/>
          <w:b/>
          <w:bCs/>
          <w:sz w:val="24"/>
          <w:szCs w:val="24"/>
        </w:rPr>
      </w:pPr>
      <w:r w:rsidRPr="00482A63">
        <w:rPr>
          <w:rFonts w:ascii="Arial" w:hAnsi="Arial" w:cs="Arial"/>
          <w:b/>
          <w:bCs/>
          <w:sz w:val="24"/>
          <w:szCs w:val="24"/>
        </w:rPr>
        <w:t>CLÁUSULA PRIMEIRA– DO OBJETO:</w:t>
      </w:r>
    </w:p>
    <w:p w:rsidR="00004D76" w:rsidRPr="00482A63" w:rsidRDefault="00004D76" w:rsidP="00004D76">
      <w:pPr>
        <w:spacing w:after="0" w:line="240" w:lineRule="auto"/>
        <w:ind w:right="-1"/>
        <w:jc w:val="both"/>
        <w:rPr>
          <w:rFonts w:ascii="Arial" w:hAnsi="Arial" w:cs="Arial"/>
          <w:b/>
          <w:bCs/>
          <w:sz w:val="24"/>
          <w:szCs w:val="24"/>
        </w:rPr>
      </w:pPr>
    </w:p>
    <w:p w:rsidR="00004D76" w:rsidRPr="00482A63" w:rsidRDefault="00004D76" w:rsidP="00004D76">
      <w:pPr>
        <w:ind w:right="-1"/>
        <w:jc w:val="both"/>
        <w:rPr>
          <w:rFonts w:ascii="Arial" w:hAnsi="Arial" w:cs="Arial"/>
          <w:sz w:val="24"/>
          <w:szCs w:val="24"/>
        </w:rPr>
      </w:pPr>
      <w:r w:rsidRPr="00482A63">
        <w:rPr>
          <w:rFonts w:ascii="Arial" w:hAnsi="Arial" w:cs="Arial"/>
          <w:b/>
          <w:sz w:val="24"/>
          <w:szCs w:val="24"/>
        </w:rPr>
        <w:t>1.</w:t>
      </w:r>
      <w:r w:rsidRPr="00482A63">
        <w:rPr>
          <w:rFonts w:ascii="Arial" w:hAnsi="Arial" w:cs="Arial"/>
          <w:sz w:val="24"/>
          <w:szCs w:val="24"/>
        </w:rPr>
        <w:t xml:space="preserve"> O objeto do presente Termo de XX, originado do Processo n.º</w:t>
      </w:r>
      <w:proofErr w:type="gramStart"/>
      <w:r w:rsidRPr="00482A63">
        <w:rPr>
          <w:rFonts w:ascii="Arial" w:hAnsi="Arial" w:cs="Arial"/>
          <w:sz w:val="24"/>
          <w:szCs w:val="24"/>
        </w:rPr>
        <w:t xml:space="preserve">  </w:t>
      </w:r>
      <w:proofErr w:type="gramEnd"/>
      <w:r w:rsidRPr="00482A63">
        <w:rPr>
          <w:rFonts w:ascii="Arial" w:hAnsi="Arial" w:cs="Arial"/>
          <w:sz w:val="24"/>
          <w:szCs w:val="24"/>
        </w:rPr>
        <w:t>XX   , tem por objeto a execução de projeto/atividade, tendo, conforme o plano de trabalho anexo ao processo.</w:t>
      </w:r>
    </w:p>
    <w:p w:rsidR="00004D76" w:rsidRPr="00482A63" w:rsidRDefault="00004D76" w:rsidP="00004D76">
      <w:pPr>
        <w:ind w:right="-1"/>
        <w:jc w:val="both"/>
        <w:rPr>
          <w:rFonts w:ascii="Arial" w:hAnsi="Arial" w:cs="Arial"/>
          <w:sz w:val="24"/>
          <w:szCs w:val="24"/>
        </w:rPr>
      </w:pPr>
    </w:p>
    <w:p w:rsidR="00004D76" w:rsidRPr="00482A63" w:rsidRDefault="00004D76" w:rsidP="00004D76">
      <w:pPr>
        <w:pStyle w:val="Ttulo2"/>
        <w:spacing w:line="240" w:lineRule="auto"/>
        <w:ind w:right="-1"/>
        <w:jc w:val="both"/>
        <w:rPr>
          <w:rFonts w:ascii="Arial" w:hAnsi="Arial" w:cs="Arial"/>
          <w:sz w:val="24"/>
          <w:szCs w:val="24"/>
        </w:rPr>
      </w:pPr>
      <w:r w:rsidRPr="00482A63">
        <w:rPr>
          <w:rFonts w:ascii="Arial" w:hAnsi="Arial" w:cs="Arial"/>
          <w:sz w:val="24"/>
          <w:szCs w:val="24"/>
        </w:rPr>
        <w:t>CLÁUSULA SEGUNDA – DO PLANO DE TRABALHO:</w:t>
      </w:r>
    </w:p>
    <w:p w:rsidR="00004D76" w:rsidRDefault="00004D76" w:rsidP="00004D76">
      <w:pPr>
        <w:jc w:val="both"/>
        <w:rPr>
          <w:rFonts w:ascii="Arial" w:hAnsi="Arial" w:cs="Arial"/>
          <w:sz w:val="24"/>
          <w:szCs w:val="24"/>
        </w:rPr>
      </w:pPr>
      <w:r w:rsidRPr="00482A63">
        <w:rPr>
          <w:rFonts w:ascii="Arial" w:hAnsi="Arial" w:cs="Arial"/>
          <w:sz w:val="24"/>
          <w:szCs w:val="24"/>
        </w:rPr>
        <w:t>1. A descrição detalhada das etapas/fases do projeto/atividade a ser desenvolvido, tendo em vista o objetivo a ser atingido, encontra-se no Plano de Trabalho aprovado, o qual é parte integrante indissociável deste instrumento, independente de transcrição.</w:t>
      </w:r>
    </w:p>
    <w:p w:rsidR="00004D76" w:rsidRPr="00482A63" w:rsidRDefault="00004D76" w:rsidP="00004D76">
      <w:pPr>
        <w:jc w:val="both"/>
        <w:rPr>
          <w:rFonts w:ascii="Arial" w:hAnsi="Arial" w:cs="Arial"/>
          <w:sz w:val="24"/>
          <w:szCs w:val="24"/>
        </w:rPr>
      </w:pPr>
    </w:p>
    <w:p w:rsidR="00004D76" w:rsidRDefault="00004D76" w:rsidP="00004D76">
      <w:pPr>
        <w:pStyle w:val="Ttulo2"/>
        <w:spacing w:line="240" w:lineRule="auto"/>
        <w:ind w:right="-1"/>
        <w:jc w:val="both"/>
        <w:rPr>
          <w:rFonts w:ascii="Arial" w:hAnsi="Arial" w:cs="Arial"/>
          <w:sz w:val="24"/>
          <w:szCs w:val="24"/>
        </w:rPr>
      </w:pPr>
      <w:r>
        <w:rPr>
          <w:rFonts w:ascii="Arial" w:hAnsi="Arial" w:cs="Arial"/>
          <w:sz w:val="24"/>
          <w:szCs w:val="24"/>
        </w:rPr>
        <w:t>CLÁUSULA TERCEIRA- DA DOTAÇÃO ORÇAMENTÁRIA:</w:t>
      </w:r>
    </w:p>
    <w:p w:rsidR="00004D76" w:rsidRPr="00482A63" w:rsidRDefault="00004D76" w:rsidP="00004D76">
      <w:pPr>
        <w:pStyle w:val="Corpodetexto2"/>
        <w:ind w:right="-1"/>
        <w:rPr>
          <w:rFonts w:cs="Arial"/>
          <w:color w:val="auto"/>
          <w:szCs w:val="24"/>
        </w:rPr>
      </w:pPr>
      <w:r>
        <w:rPr>
          <w:rFonts w:cs="Arial"/>
          <w:b/>
          <w:bCs/>
          <w:color w:val="auto"/>
          <w:szCs w:val="24"/>
        </w:rPr>
        <w:t>1</w:t>
      </w:r>
      <w:r w:rsidRPr="00482A63">
        <w:rPr>
          <w:rFonts w:cs="Arial"/>
          <w:b/>
          <w:bCs/>
          <w:color w:val="auto"/>
          <w:szCs w:val="24"/>
        </w:rPr>
        <w:t xml:space="preserve">. </w:t>
      </w:r>
      <w:r w:rsidRPr="00482A63">
        <w:rPr>
          <w:rFonts w:cs="Arial"/>
          <w:color w:val="auto"/>
          <w:szCs w:val="24"/>
        </w:rPr>
        <w:t xml:space="preserve">O repasse financeiro pela </w:t>
      </w:r>
      <w:r w:rsidRPr="00482A63">
        <w:rPr>
          <w:rFonts w:cs="Arial"/>
          <w:bCs/>
          <w:color w:val="auto"/>
          <w:szCs w:val="24"/>
        </w:rPr>
        <w:t>Parceira Pública</w:t>
      </w:r>
      <w:r w:rsidRPr="00482A63">
        <w:rPr>
          <w:rFonts w:cs="Arial"/>
          <w:color w:val="auto"/>
          <w:szCs w:val="24"/>
        </w:rPr>
        <w:t xml:space="preserve"> correrá por conta da seguinte dotação orçamentária: </w:t>
      </w:r>
      <w:r w:rsidRPr="00482A63">
        <w:rPr>
          <w:rFonts w:cs="Arial"/>
          <w:szCs w:val="24"/>
        </w:rPr>
        <w:t xml:space="preserve">Programa de Trabalho n. </w:t>
      </w:r>
      <w:r>
        <w:rPr>
          <w:rFonts w:cs="Arial"/>
          <w:szCs w:val="24"/>
        </w:rPr>
        <w:t>XX</w:t>
      </w:r>
      <w:r w:rsidRPr="00482A63">
        <w:rPr>
          <w:rFonts w:cs="Arial"/>
          <w:spacing w:val="6"/>
          <w:szCs w:val="24"/>
        </w:rPr>
        <w:t xml:space="preserve">; Elemento de </w:t>
      </w:r>
      <w:proofErr w:type="gramStart"/>
      <w:r w:rsidRPr="00482A63">
        <w:rPr>
          <w:rFonts w:cs="Arial"/>
          <w:spacing w:val="6"/>
          <w:szCs w:val="24"/>
        </w:rPr>
        <w:t>Despesa:</w:t>
      </w:r>
      <w:proofErr w:type="gramEnd"/>
      <w:r>
        <w:rPr>
          <w:rFonts w:cs="Arial"/>
          <w:spacing w:val="6"/>
          <w:szCs w:val="24"/>
        </w:rPr>
        <w:t>XX</w:t>
      </w:r>
      <w:r w:rsidRPr="00482A63">
        <w:rPr>
          <w:rFonts w:cs="Arial"/>
          <w:spacing w:val="6"/>
          <w:szCs w:val="24"/>
        </w:rPr>
        <w:t xml:space="preserve">   ; Fonte de Recurso: 01; NE: </w:t>
      </w:r>
      <w:r>
        <w:rPr>
          <w:rFonts w:cs="Arial"/>
          <w:spacing w:val="6"/>
          <w:szCs w:val="24"/>
        </w:rPr>
        <w:t>XX</w:t>
      </w:r>
      <w:r w:rsidRPr="00482A63">
        <w:rPr>
          <w:rFonts w:cs="Arial"/>
          <w:spacing w:val="6"/>
          <w:szCs w:val="24"/>
        </w:rPr>
        <w:t>.</w:t>
      </w:r>
    </w:p>
    <w:p w:rsidR="00004D76" w:rsidRDefault="00004D76" w:rsidP="00004D76"/>
    <w:p w:rsidR="00004D76" w:rsidRPr="00482A63" w:rsidRDefault="00004D76" w:rsidP="00004D76">
      <w:pPr>
        <w:pStyle w:val="Ttulo2"/>
        <w:spacing w:line="240" w:lineRule="auto"/>
        <w:ind w:right="-1"/>
        <w:jc w:val="both"/>
        <w:rPr>
          <w:rFonts w:ascii="Arial" w:hAnsi="Arial" w:cs="Arial"/>
          <w:sz w:val="24"/>
          <w:szCs w:val="24"/>
        </w:rPr>
      </w:pPr>
      <w:r>
        <w:rPr>
          <w:rFonts w:ascii="Arial" w:hAnsi="Arial" w:cs="Arial"/>
          <w:sz w:val="24"/>
          <w:szCs w:val="24"/>
        </w:rPr>
        <w:t>CLÁUSULA QUARTA</w:t>
      </w:r>
      <w:r w:rsidRPr="00482A63">
        <w:rPr>
          <w:rFonts w:ascii="Arial" w:hAnsi="Arial" w:cs="Arial"/>
          <w:sz w:val="24"/>
          <w:szCs w:val="24"/>
        </w:rPr>
        <w:t xml:space="preserve"> – DA VIGÊNCIA, PRORROGAÇÃO e EXTINÇÃO:</w:t>
      </w:r>
    </w:p>
    <w:p w:rsidR="00004D76" w:rsidRPr="00482A63" w:rsidRDefault="00004D76" w:rsidP="00004D76">
      <w:pPr>
        <w:spacing w:after="0" w:line="240" w:lineRule="auto"/>
        <w:ind w:right="-1"/>
        <w:jc w:val="both"/>
        <w:rPr>
          <w:rFonts w:ascii="Arial" w:hAnsi="Arial" w:cs="Arial"/>
          <w:sz w:val="24"/>
          <w:szCs w:val="24"/>
        </w:rPr>
      </w:pPr>
    </w:p>
    <w:p w:rsidR="00004D76" w:rsidRDefault="00004D76" w:rsidP="00004D76">
      <w:pPr>
        <w:pStyle w:val="Ttulo2"/>
        <w:tabs>
          <w:tab w:val="left" w:pos="567"/>
        </w:tabs>
        <w:spacing w:line="240" w:lineRule="auto"/>
        <w:ind w:right="-1"/>
        <w:jc w:val="both"/>
        <w:rPr>
          <w:rFonts w:ascii="Arial" w:hAnsi="Arial" w:cs="Arial"/>
          <w:b w:val="0"/>
          <w:bCs/>
          <w:sz w:val="24"/>
          <w:szCs w:val="24"/>
        </w:rPr>
      </w:pPr>
      <w:r w:rsidRPr="00482A63">
        <w:rPr>
          <w:rFonts w:ascii="Arial" w:hAnsi="Arial" w:cs="Arial"/>
          <w:bCs/>
          <w:sz w:val="24"/>
          <w:szCs w:val="24"/>
        </w:rPr>
        <w:t xml:space="preserve">1. </w:t>
      </w:r>
      <w:r w:rsidRPr="00482A63">
        <w:rPr>
          <w:rFonts w:ascii="Arial" w:hAnsi="Arial" w:cs="Arial"/>
          <w:b w:val="0"/>
          <w:bCs/>
          <w:sz w:val="24"/>
          <w:szCs w:val="24"/>
        </w:rPr>
        <w:t>O presente instrumento terá sua vigência da data de sua assinatura até xx de xxx de 20xx;</w:t>
      </w:r>
    </w:p>
    <w:p w:rsidR="00004D76" w:rsidRPr="00265004" w:rsidRDefault="00004D76" w:rsidP="00004D76"/>
    <w:p w:rsidR="00845021" w:rsidRPr="00FA2111" w:rsidRDefault="00845021" w:rsidP="00845021">
      <w:pPr>
        <w:jc w:val="both"/>
        <w:rPr>
          <w:rFonts w:ascii="Arial" w:hAnsi="Arial" w:cs="Arial"/>
          <w:sz w:val="24"/>
          <w:szCs w:val="24"/>
        </w:rPr>
      </w:pPr>
      <w:r w:rsidRPr="00265004">
        <w:rPr>
          <w:rFonts w:ascii="Arial" w:hAnsi="Arial" w:cs="Arial"/>
          <w:b/>
          <w:sz w:val="24"/>
          <w:szCs w:val="24"/>
        </w:rPr>
        <w:lastRenderedPageBreak/>
        <w:t>Parágrafo único</w:t>
      </w:r>
      <w:r>
        <w:rPr>
          <w:rFonts w:ascii="Arial" w:hAnsi="Arial" w:cs="Arial"/>
          <w:sz w:val="24"/>
          <w:szCs w:val="24"/>
        </w:rPr>
        <w:t>. O proponente desde que, justificado, tem direito a solicitar uma única prorrogação a ser protocolada, e aprovada, na SECTUR, por igual período, com antecedência mínima de 30 (trinta) dias antes do fim do prazo de execução, sendo que, em caso de solicitação de prorrogação, o mesmo está impedido de apresentar projetos nos editais subseqüentes até a apresentação final da prestação de contas.</w:t>
      </w:r>
    </w:p>
    <w:p w:rsidR="00004D76" w:rsidRPr="00482A63" w:rsidRDefault="00004D76" w:rsidP="00004D76"/>
    <w:p w:rsidR="00004D76" w:rsidRPr="00482A63" w:rsidRDefault="00004D76" w:rsidP="00004D76">
      <w:pPr>
        <w:pStyle w:val="Corpodetexto2"/>
        <w:ind w:right="-1"/>
        <w:rPr>
          <w:rFonts w:cs="Arial"/>
          <w:b/>
          <w:bCs/>
          <w:color w:val="auto"/>
          <w:szCs w:val="24"/>
        </w:rPr>
      </w:pPr>
      <w:r w:rsidRPr="005E4AF5">
        <w:rPr>
          <w:rFonts w:cs="Arial"/>
          <w:b/>
          <w:szCs w:val="24"/>
        </w:rPr>
        <w:t>CLÁUSULA QUINTA-</w:t>
      </w:r>
      <w:r>
        <w:rPr>
          <w:rFonts w:cs="Arial"/>
          <w:szCs w:val="24"/>
        </w:rPr>
        <w:t xml:space="preserve"> </w:t>
      </w:r>
      <w:r w:rsidRPr="00482A63">
        <w:rPr>
          <w:rFonts w:cs="Arial"/>
          <w:b/>
          <w:bCs/>
          <w:color w:val="auto"/>
          <w:szCs w:val="24"/>
        </w:rPr>
        <w:t xml:space="preserve">DAS OBRIGAÇÕES DA PARCEIRA PÚBLICA: </w:t>
      </w:r>
    </w:p>
    <w:p w:rsidR="00004D76" w:rsidRPr="00482A63" w:rsidRDefault="00004D76" w:rsidP="00004D76">
      <w:pPr>
        <w:pStyle w:val="Corpodetexto"/>
        <w:ind w:right="-1"/>
        <w:rPr>
          <w:rFonts w:cs="Arial"/>
          <w:b/>
          <w:bCs/>
          <w:sz w:val="24"/>
          <w:szCs w:val="24"/>
          <w:u w:val="single"/>
        </w:rPr>
      </w:pPr>
    </w:p>
    <w:p w:rsidR="00004D76" w:rsidRPr="00482A63" w:rsidRDefault="00004D76" w:rsidP="00004D76">
      <w:pPr>
        <w:pStyle w:val="Corpodetexto"/>
        <w:ind w:right="-1"/>
        <w:rPr>
          <w:rFonts w:cs="Arial"/>
          <w:sz w:val="24"/>
          <w:szCs w:val="24"/>
        </w:rPr>
      </w:pPr>
      <w:r w:rsidRPr="00482A63">
        <w:rPr>
          <w:rFonts w:cs="Arial"/>
          <w:b/>
          <w:bCs/>
          <w:sz w:val="24"/>
          <w:szCs w:val="24"/>
        </w:rPr>
        <w:t xml:space="preserve">1. </w:t>
      </w:r>
      <w:r w:rsidRPr="00482A63">
        <w:rPr>
          <w:rFonts w:cs="Arial"/>
          <w:sz w:val="24"/>
          <w:szCs w:val="24"/>
        </w:rPr>
        <w:t>Fazer o repasse financeiro à Parceira Privada, observando o prazo de início da execução d</w:t>
      </w:r>
      <w:r>
        <w:rPr>
          <w:rFonts w:cs="Arial"/>
          <w:sz w:val="24"/>
          <w:szCs w:val="24"/>
        </w:rPr>
        <w:t>este Termo de</w:t>
      </w:r>
      <w:proofErr w:type="gramStart"/>
      <w:r>
        <w:rPr>
          <w:rFonts w:cs="Arial"/>
          <w:sz w:val="24"/>
          <w:szCs w:val="24"/>
        </w:rPr>
        <w:t xml:space="preserve">  </w:t>
      </w:r>
      <w:proofErr w:type="gramEnd"/>
      <w:r>
        <w:rPr>
          <w:rFonts w:cs="Arial"/>
          <w:sz w:val="24"/>
          <w:szCs w:val="24"/>
        </w:rPr>
        <w:t>XX, de acordo com sua programação orçamentária e financeira e obedecendo ao Cronograma de Desembolso constate no Plano de Trabalho;</w:t>
      </w:r>
    </w:p>
    <w:p w:rsidR="00004D76" w:rsidRPr="00482A63" w:rsidRDefault="00004D76" w:rsidP="00004D76">
      <w:pPr>
        <w:pStyle w:val="Corpodetexto"/>
        <w:ind w:right="-1"/>
        <w:rPr>
          <w:rFonts w:cs="Arial"/>
          <w:sz w:val="24"/>
          <w:szCs w:val="24"/>
        </w:rPr>
      </w:pPr>
    </w:p>
    <w:p w:rsidR="00004D76" w:rsidRPr="00482A63" w:rsidRDefault="00004D76" w:rsidP="00004D76">
      <w:pPr>
        <w:pStyle w:val="Corpodetexto"/>
        <w:ind w:right="-1"/>
        <w:rPr>
          <w:rFonts w:cs="Arial"/>
          <w:bCs/>
          <w:sz w:val="24"/>
          <w:szCs w:val="24"/>
        </w:rPr>
      </w:pPr>
      <w:r w:rsidRPr="00482A63">
        <w:rPr>
          <w:rFonts w:cs="Arial"/>
          <w:b/>
          <w:sz w:val="24"/>
          <w:szCs w:val="24"/>
        </w:rPr>
        <w:t xml:space="preserve">2. </w:t>
      </w:r>
      <w:r w:rsidRPr="00482A63">
        <w:rPr>
          <w:rFonts w:cs="Arial"/>
          <w:sz w:val="24"/>
          <w:szCs w:val="24"/>
        </w:rPr>
        <w:t>C</w:t>
      </w:r>
      <w:r w:rsidRPr="00482A63">
        <w:rPr>
          <w:rFonts w:cs="Arial"/>
          <w:bCs/>
          <w:sz w:val="24"/>
          <w:szCs w:val="24"/>
        </w:rPr>
        <w:t>omunicar formalmente o Conselho Municipal de Cultura sobre a formaliza</w:t>
      </w:r>
      <w:r>
        <w:rPr>
          <w:rFonts w:cs="Arial"/>
          <w:bCs/>
          <w:sz w:val="24"/>
          <w:szCs w:val="24"/>
        </w:rPr>
        <w:t>ção do presente Termo de XX</w:t>
      </w:r>
      <w:r w:rsidRPr="00482A63">
        <w:rPr>
          <w:rFonts w:cs="Arial"/>
          <w:bCs/>
          <w:sz w:val="24"/>
          <w:szCs w:val="24"/>
        </w:rPr>
        <w:t>, a fim de que exerça seu dever de acompanhar e fiscalizar a parceria, p</w:t>
      </w:r>
      <w:r w:rsidRPr="00482A63">
        <w:rPr>
          <w:rFonts w:cs="Arial"/>
          <w:sz w:val="24"/>
          <w:szCs w:val="24"/>
        </w:rPr>
        <w:t xml:space="preserve">ara fins de cumprimento do artigo 60 da </w:t>
      </w:r>
      <w:r w:rsidRPr="00482A63">
        <w:rPr>
          <w:rFonts w:cs="Arial"/>
          <w:bCs/>
          <w:sz w:val="24"/>
          <w:szCs w:val="24"/>
        </w:rPr>
        <w:t>Lei n.º 13.019/2014;</w:t>
      </w:r>
    </w:p>
    <w:p w:rsidR="00004D76" w:rsidRPr="00482A63" w:rsidRDefault="00004D76" w:rsidP="00004D76">
      <w:pPr>
        <w:pStyle w:val="Corpodetexto"/>
        <w:ind w:right="-1"/>
        <w:rPr>
          <w:rFonts w:cs="Arial"/>
          <w:bCs/>
          <w:sz w:val="24"/>
          <w:szCs w:val="24"/>
        </w:rPr>
      </w:pPr>
    </w:p>
    <w:p w:rsidR="00004D76" w:rsidRPr="00482A63" w:rsidRDefault="00004D76" w:rsidP="00004D76">
      <w:pPr>
        <w:pStyle w:val="Corpodetexto"/>
        <w:ind w:right="-1"/>
        <w:rPr>
          <w:rFonts w:cs="Arial"/>
          <w:bCs/>
          <w:sz w:val="24"/>
          <w:szCs w:val="24"/>
        </w:rPr>
      </w:pPr>
      <w:r w:rsidRPr="00482A63">
        <w:rPr>
          <w:rFonts w:cs="Arial"/>
          <w:b/>
          <w:bCs/>
          <w:sz w:val="24"/>
          <w:szCs w:val="24"/>
        </w:rPr>
        <w:t>3.</w:t>
      </w:r>
      <w:r w:rsidRPr="00482A63">
        <w:rPr>
          <w:rFonts w:cs="Arial"/>
          <w:bCs/>
          <w:sz w:val="24"/>
          <w:szCs w:val="24"/>
        </w:rPr>
        <w:t xml:space="preserve"> Apreciar a prestação de contas final</w:t>
      </w:r>
      <w:r>
        <w:rPr>
          <w:rFonts w:cs="Arial"/>
          <w:bCs/>
          <w:sz w:val="24"/>
          <w:szCs w:val="24"/>
        </w:rPr>
        <w:t xml:space="preserve"> apresentada pela Organização Parceira</w:t>
      </w:r>
      <w:r w:rsidRPr="00482A63">
        <w:rPr>
          <w:rFonts w:cs="Arial"/>
          <w:bCs/>
          <w:sz w:val="24"/>
          <w:szCs w:val="24"/>
        </w:rPr>
        <w:t>, na forma da Lei n.º 13.019/2014 e em legislação específica;</w:t>
      </w:r>
    </w:p>
    <w:p w:rsidR="00004D76" w:rsidRPr="00482A63" w:rsidRDefault="00004D76" w:rsidP="00004D76">
      <w:pPr>
        <w:pStyle w:val="Corpodetexto"/>
        <w:ind w:right="-1"/>
        <w:rPr>
          <w:rFonts w:cs="Arial"/>
          <w:bCs/>
          <w:sz w:val="24"/>
          <w:szCs w:val="24"/>
        </w:rPr>
      </w:pPr>
    </w:p>
    <w:p w:rsidR="00004D76" w:rsidRPr="00482A63" w:rsidRDefault="00004D76" w:rsidP="00004D76">
      <w:pPr>
        <w:pStyle w:val="Corpodetexto"/>
        <w:ind w:right="-1"/>
        <w:rPr>
          <w:rFonts w:cs="Arial"/>
          <w:bCs/>
          <w:sz w:val="24"/>
          <w:szCs w:val="24"/>
        </w:rPr>
      </w:pPr>
      <w:r w:rsidRPr="00482A63">
        <w:rPr>
          <w:rFonts w:cs="Arial"/>
          <w:b/>
          <w:bCs/>
          <w:sz w:val="24"/>
          <w:szCs w:val="24"/>
        </w:rPr>
        <w:t>4.</w:t>
      </w:r>
      <w:r w:rsidRPr="00482A63">
        <w:rPr>
          <w:rFonts w:cs="Arial"/>
          <w:bCs/>
          <w:sz w:val="24"/>
          <w:szCs w:val="24"/>
        </w:rPr>
        <w:t xml:space="preserve"> Aplicar as sanções previstas no artigo 73 da </w:t>
      </w:r>
      <w:r w:rsidRPr="00482A63">
        <w:rPr>
          <w:rFonts w:cs="Arial"/>
          <w:sz w:val="24"/>
          <w:szCs w:val="24"/>
        </w:rPr>
        <w:t xml:space="preserve">Lei </w:t>
      </w:r>
      <w:r w:rsidRPr="00482A63">
        <w:rPr>
          <w:rFonts w:cs="Arial"/>
          <w:bCs/>
          <w:sz w:val="24"/>
          <w:szCs w:val="24"/>
        </w:rPr>
        <w:t>n.º 13.019/2014 conforme o caso;</w:t>
      </w:r>
    </w:p>
    <w:p w:rsidR="00004D76" w:rsidRPr="00482A63" w:rsidRDefault="00004D76" w:rsidP="00004D76">
      <w:pPr>
        <w:pStyle w:val="Corpodetexto"/>
        <w:ind w:right="-1"/>
        <w:rPr>
          <w:rFonts w:cs="Arial"/>
          <w:bCs/>
          <w:sz w:val="24"/>
          <w:szCs w:val="24"/>
        </w:rPr>
      </w:pPr>
    </w:p>
    <w:p w:rsidR="00004D76" w:rsidRPr="00482A63" w:rsidRDefault="00004D76" w:rsidP="00004D76">
      <w:pPr>
        <w:pStyle w:val="Corpodetexto"/>
        <w:ind w:right="-1"/>
        <w:rPr>
          <w:rFonts w:cs="Arial"/>
          <w:bCs/>
          <w:sz w:val="24"/>
          <w:szCs w:val="24"/>
        </w:rPr>
      </w:pPr>
      <w:r w:rsidRPr="00482A63">
        <w:rPr>
          <w:rFonts w:cs="Arial"/>
          <w:b/>
          <w:bCs/>
          <w:sz w:val="24"/>
          <w:szCs w:val="24"/>
        </w:rPr>
        <w:t>5.</w:t>
      </w:r>
      <w:r w:rsidRPr="00482A63">
        <w:rPr>
          <w:rFonts w:cs="Arial"/>
          <w:bCs/>
          <w:sz w:val="24"/>
          <w:szCs w:val="24"/>
        </w:rPr>
        <w:t xml:space="preserve"> Designar gestor do presente termo de fomento, por meio de ato a ser publicado no Diário Oficial do Município de Campo Grande, e que tem suas obrigações fixadas no artigo 61 da lei n.º 13.019/2014, observada a restrição do artigo 35, §6⁰ da lei citada; </w:t>
      </w:r>
    </w:p>
    <w:p w:rsidR="00004D76" w:rsidRPr="00482A63" w:rsidRDefault="00004D76" w:rsidP="00004D76">
      <w:pPr>
        <w:pStyle w:val="Corpodetexto"/>
        <w:ind w:right="-1"/>
        <w:rPr>
          <w:rFonts w:cs="Arial"/>
          <w:bCs/>
          <w:sz w:val="24"/>
          <w:szCs w:val="24"/>
        </w:rPr>
      </w:pPr>
    </w:p>
    <w:p w:rsidR="00004D76" w:rsidRPr="00482A63" w:rsidRDefault="00004D76" w:rsidP="00004D76">
      <w:pPr>
        <w:pStyle w:val="Corpodetexto"/>
        <w:ind w:right="-1"/>
        <w:rPr>
          <w:rFonts w:cs="Arial"/>
          <w:bCs/>
          <w:sz w:val="24"/>
          <w:szCs w:val="24"/>
        </w:rPr>
      </w:pPr>
      <w:r w:rsidRPr="00482A63">
        <w:rPr>
          <w:rFonts w:cs="Arial"/>
          <w:b/>
          <w:bCs/>
          <w:sz w:val="24"/>
          <w:szCs w:val="24"/>
        </w:rPr>
        <w:t>6.</w:t>
      </w:r>
      <w:r w:rsidRPr="00482A63">
        <w:rPr>
          <w:rFonts w:cs="Arial"/>
          <w:bCs/>
          <w:sz w:val="24"/>
          <w:szCs w:val="24"/>
        </w:rPr>
        <w:t xml:space="preserve"> Designar Comissão de Monitoramento e Avaliação, por meio de ato a ser publicado no Diário Oficial do Município de Campo Grande, da qual obrigatoriamente integrará </w:t>
      </w:r>
      <w:proofErr w:type="gramStart"/>
      <w:r w:rsidRPr="00482A63">
        <w:rPr>
          <w:rFonts w:cs="Arial"/>
          <w:bCs/>
          <w:sz w:val="24"/>
          <w:szCs w:val="24"/>
        </w:rPr>
        <w:t>1</w:t>
      </w:r>
      <w:proofErr w:type="gramEnd"/>
      <w:r w:rsidRPr="00482A63">
        <w:rPr>
          <w:rFonts w:cs="Arial"/>
          <w:bCs/>
          <w:sz w:val="24"/>
          <w:szCs w:val="24"/>
        </w:rPr>
        <w:t xml:space="preserve"> (um) servidor com cargo efetivo ou emprego permanente do quadro de pessoal da Administração Pública, observada a restrição do artigo 35, §6⁰ da </w:t>
      </w:r>
      <w:r w:rsidRPr="00482A63">
        <w:rPr>
          <w:rFonts w:cs="Arial"/>
          <w:sz w:val="24"/>
          <w:szCs w:val="24"/>
        </w:rPr>
        <w:t xml:space="preserve">Lei </w:t>
      </w:r>
      <w:r w:rsidRPr="00482A63">
        <w:rPr>
          <w:rFonts w:cs="Arial"/>
          <w:bCs/>
          <w:sz w:val="24"/>
          <w:szCs w:val="24"/>
        </w:rPr>
        <w:t>n.º 13.019/2014;</w:t>
      </w:r>
    </w:p>
    <w:p w:rsidR="00004D76" w:rsidRPr="00482A63" w:rsidRDefault="00004D76" w:rsidP="00004D76">
      <w:pPr>
        <w:pStyle w:val="Corpodetexto"/>
        <w:ind w:right="-1"/>
        <w:rPr>
          <w:rFonts w:cs="Arial"/>
          <w:bCs/>
          <w:sz w:val="24"/>
          <w:szCs w:val="24"/>
        </w:rPr>
      </w:pPr>
    </w:p>
    <w:p w:rsidR="00004D76" w:rsidRPr="00482A63" w:rsidRDefault="00004D76" w:rsidP="00004D76">
      <w:pPr>
        <w:pStyle w:val="Corpodetexto"/>
        <w:ind w:right="-1"/>
        <w:rPr>
          <w:rFonts w:cs="Arial"/>
          <w:sz w:val="24"/>
          <w:szCs w:val="24"/>
        </w:rPr>
      </w:pPr>
      <w:r w:rsidRPr="00482A63">
        <w:rPr>
          <w:rFonts w:cs="Arial"/>
          <w:b/>
          <w:bCs/>
          <w:sz w:val="24"/>
          <w:szCs w:val="24"/>
        </w:rPr>
        <w:t>7.</w:t>
      </w:r>
      <w:r w:rsidRPr="00482A63">
        <w:rPr>
          <w:rFonts w:cs="Arial"/>
          <w:bCs/>
          <w:sz w:val="24"/>
          <w:szCs w:val="24"/>
        </w:rPr>
        <w:t xml:space="preserve"> Proceder ao monitoramento e avaliação utilizando os recursos humanos da Secretaria Municipal de Cultura e Turismo</w:t>
      </w:r>
      <w:r w:rsidRPr="00482A63">
        <w:rPr>
          <w:rFonts w:cs="Arial"/>
          <w:sz w:val="24"/>
          <w:szCs w:val="24"/>
        </w:rPr>
        <w:t xml:space="preserve">, e os recursos tecnológicos da rede mundial de computadores, </w:t>
      </w:r>
      <w:r w:rsidRPr="00482A63">
        <w:rPr>
          <w:rFonts w:cs="Arial"/>
          <w:bCs/>
          <w:sz w:val="24"/>
          <w:szCs w:val="24"/>
        </w:rPr>
        <w:t>para fins de cumprimento do inciso VIII do artigo 42 da Lei n.º 13.019/2014</w:t>
      </w:r>
      <w:r w:rsidRPr="00482A63">
        <w:rPr>
          <w:rFonts w:cs="Arial"/>
          <w:sz w:val="24"/>
          <w:szCs w:val="24"/>
        </w:rPr>
        <w:t>;</w:t>
      </w:r>
    </w:p>
    <w:p w:rsidR="00004D76" w:rsidRPr="00482A63" w:rsidRDefault="00004D76" w:rsidP="00004D76">
      <w:pPr>
        <w:pStyle w:val="Corpodetexto"/>
        <w:ind w:right="-1"/>
        <w:rPr>
          <w:rFonts w:cs="Arial"/>
          <w:sz w:val="24"/>
          <w:szCs w:val="24"/>
        </w:rPr>
      </w:pPr>
    </w:p>
    <w:p w:rsidR="00004D76" w:rsidRDefault="00004D76" w:rsidP="00004D76">
      <w:pPr>
        <w:pStyle w:val="Corpodetexto"/>
        <w:ind w:right="-1"/>
        <w:rPr>
          <w:rFonts w:cs="Arial"/>
          <w:sz w:val="24"/>
          <w:szCs w:val="24"/>
        </w:rPr>
      </w:pPr>
      <w:r w:rsidRPr="00482A63">
        <w:rPr>
          <w:rFonts w:cs="Arial"/>
          <w:b/>
          <w:sz w:val="24"/>
          <w:szCs w:val="24"/>
        </w:rPr>
        <w:t>8.</w:t>
      </w:r>
      <w:r w:rsidRPr="00482A63">
        <w:rPr>
          <w:rFonts w:cs="Arial"/>
          <w:sz w:val="24"/>
          <w:szCs w:val="24"/>
        </w:rPr>
        <w:t xml:space="preserve"> Inserir em seu sítio na </w:t>
      </w:r>
      <w:r w:rsidRPr="00482A63">
        <w:rPr>
          <w:rFonts w:cs="Arial"/>
          <w:i/>
          <w:sz w:val="24"/>
          <w:szCs w:val="24"/>
        </w:rPr>
        <w:t>internet</w:t>
      </w:r>
      <w:r w:rsidRPr="00482A63">
        <w:rPr>
          <w:rFonts w:cs="Arial"/>
          <w:sz w:val="24"/>
          <w:szCs w:val="24"/>
        </w:rPr>
        <w:t xml:space="preserve"> a informação de que firmou o presente termo de fomento, contendo todas as informações do parágrafo único do artigo 11 da Lei n.º 13.019/2014 e o plano de trabalho, mantendo essas informações até 180 (cento e oitenta) dias após o respectivo encerramento, a fim de ate</w:t>
      </w:r>
      <w:r>
        <w:rPr>
          <w:rFonts w:cs="Arial"/>
          <w:sz w:val="24"/>
          <w:szCs w:val="24"/>
        </w:rPr>
        <w:t>nder o artigo 10 da lei citada;</w:t>
      </w:r>
    </w:p>
    <w:p w:rsidR="00004D76" w:rsidRDefault="00004D76" w:rsidP="00004D76">
      <w:pPr>
        <w:pStyle w:val="Corpodetexto"/>
        <w:ind w:right="-1"/>
        <w:rPr>
          <w:rFonts w:cs="Arial"/>
          <w:sz w:val="24"/>
          <w:szCs w:val="24"/>
        </w:rPr>
      </w:pPr>
    </w:p>
    <w:p w:rsidR="00004D76" w:rsidRDefault="00004D76" w:rsidP="00004D76">
      <w:pPr>
        <w:pStyle w:val="Corpodetexto"/>
        <w:ind w:right="-1"/>
        <w:rPr>
          <w:rFonts w:cs="Arial"/>
          <w:sz w:val="24"/>
          <w:szCs w:val="24"/>
        </w:rPr>
      </w:pPr>
      <w:r w:rsidRPr="000848D1">
        <w:rPr>
          <w:rFonts w:cs="Arial"/>
          <w:b/>
          <w:sz w:val="24"/>
          <w:szCs w:val="24"/>
        </w:rPr>
        <w:lastRenderedPageBreak/>
        <w:t>9</w:t>
      </w:r>
      <w:r>
        <w:rPr>
          <w:rFonts w:cs="Arial"/>
          <w:sz w:val="24"/>
          <w:szCs w:val="24"/>
        </w:rPr>
        <w:t xml:space="preserve">. Prorrogar de ofício a vigência deste Termo XX, quando houver atraso na liberação dos recursos, limitada </w:t>
      </w:r>
      <w:proofErr w:type="gramStart"/>
      <w:r>
        <w:rPr>
          <w:rFonts w:cs="Arial"/>
          <w:sz w:val="24"/>
          <w:szCs w:val="24"/>
        </w:rPr>
        <w:t>a</w:t>
      </w:r>
      <w:proofErr w:type="gramEnd"/>
      <w:r>
        <w:rPr>
          <w:rFonts w:cs="Arial"/>
          <w:sz w:val="24"/>
          <w:szCs w:val="24"/>
        </w:rPr>
        <w:t xml:space="preserve"> prorrogação ao exato período do atraso verificado, desde que ainda seja possível a execução do objeto; </w:t>
      </w:r>
    </w:p>
    <w:p w:rsidR="00004D76" w:rsidRDefault="00004D76" w:rsidP="00004D76">
      <w:pPr>
        <w:pStyle w:val="Corpodetexto"/>
        <w:ind w:right="-1"/>
        <w:rPr>
          <w:rFonts w:cs="Arial"/>
          <w:sz w:val="24"/>
          <w:szCs w:val="24"/>
        </w:rPr>
      </w:pPr>
    </w:p>
    <w:p w:rsidR="00004D76" w:rsidRDefault="00004D76" w:rsidP="00004D76">
      <w:pPr>
        <w:pStyle w:val="Corpodetexto"/>
        <w:ind w:right="-1"/>
        <w:rPr>
          <w:rFonts w:cs="Arial"/>
          <w:sz w:val="24"/>
          <w:szCs w:val="24"/>
        </w:rPr>
      </w:pPr>
      <w:r w:rsidRPr="00C10385">
        <w:rPr>
          <w:rFonts w:cs="Arial"/>
          <w:b/>
          <w:sz w:val="24"/>
          <w:szCs w:val="24"/>
        </w:rPr>
        <w:t>10.</w:t>
      </w:r>
      <w:r>
        <w:rPr>
          <w:rFonts w:cs="Arial"/>
          <w:sz w:val="24"/>
          <w:szCs w:val="24"/>
        </w:rPr>
        <w:t xml:space="preserve"> Exercer atividade normativa, de controle e fiscalização sobre a execução de parceria, inclusive, se for o caso, reorientando as ações, de modo</w:t>
      </w:r>
      <w:proofErr w:type="gramStart"/>
      <w:r>
        <w:rPr>
          <w:rFonts w:cs="Arial"/>
          <w:sz w:val="24"/>
          <w:szCs w:val="24"/>
        </w:rPr>
        <w:t xml:space="preserve">  </w:t>
      </w:r>
      <w:proofErr w:type="gramEnd"/>
      <w:r>
        <w:rPr>
          <w:rFonts w:cs="Arial"/>
          <w:sz w:val="24"/>
          <w:szCs w:val="24"/>
        </w:rPr>
        <w:t>evitar a descontinuidade das ações pactuadas;</w:t>
      </w:r>
    </w:p>
    <w:p w:rsidR="00004D76" w:rsidRDefault="00004D76" w:rsidP="00004D76">
      <w:pPr>
        <w:pStyle w:val="Corpodetexto"/>
        <w:ind w:right="-1"/>
        <w:rPr>
          <w:rFonts w:cs="Arial"/>
          <w:sz w:val="24"/>
          <w:szCs w:val="24"/>
        </w:rPr>
      </w:pPr>
    </w:p>
    <w:p w:rsidR="00004D76" w:rsidRPr="00482A63" w:rsidRDefault="00004D76" w:rsidP="00004D76">
      <w:pPr>
        <w:pStyle w:val="Corpodetexto"/>
        <w:ind w:right="-1"/>
        <w:rPr>
          <w:rFonts w:cs="Arial"/>
          <w:sz w:val="24"/>
          <w:szCs w:val="24"/>
        </w:rPr>
      </w:pPr>
      <w:r w:rsidRPr="000848D1">
        <w:rPr>
          <w:rFonts w:cs="Arial"/>
          <w:b/>
          <w:sz w:val="24"/>
          <w:szCs w:val="24"/>
        </w:rPr>
        <w:t>11</w:t>
      </w:r>
      <w:r>
        <w:rPr>
          <w:rFonts w:cs="Arial"/>
          <w:sz w:val="24"/>
          <w:szCs w:val="24"/>
        </w:rPr>
        <w:t xml:space="preserve">. Verificar, no momento de celebração desta pareceria, se a Organização Parceira preenche os requisitos do artigo 35-A da Lei 13019/14, para fins de atuação em rede, quando esta houver sido autorizada no Edital de Chamamento. </w:t>
      </w:r>
    </w:p>
    <w:p w:rsidR="00004D76" w:rsidRDefault="00004D76" w:rsidP="00004D76">
      <w:pPr>
        <w:pStyle w:val="Ttulo2"/>
        <w:spacing w:line="240" w:lineRule="auto"/>
        <w:ind w:right="-1"/>
        <w:jc w:val="both"/>
        <w:rPr>
          <w:rFonts w:ascii="Arial" w:hAnsi="Arial" w:cs="Arial"/>
          <w:sz w:val="24"/>
          <w:szCs w:val="24"/>
        </w:rPr>
      </w:pPr>
    </w:p>
    <w:p w:rsidR="00004D76" w:rsidRPr="00482A63" w:rsidRDefault="00004D76" w:rsidP="00004D76">
      <w:pPr>
        <w:pStyle w:val="Ttulo2"/>
        <w:spacing w:line="240" w:lineRule="auto"/>
        <w:ind w:right="-1"/>
        <w:jc w:val="both"/>
        <w:rPr>
          <w:rFonts w:ascii="Arial" w:hAnsi="Arial" w:cs="Arial"/>
          <w:sz w:val="24"/>
          <w:szCs w:val="24"/>
        </w:rPr>
      </w:pPr>
      <w:r>
        <w:rPr>
          <w:rFonts w:ascii="Arial" w:hAnsi="Arial" w:cs="Arial"/>
          <w:sz w:val="24"/>
          <w:szCs w:val="24"/>
        </w:rPr>
        <w:t xml:space="preserve">CLÁUSULA SEXTA- </w:t>
      </w:r>
      <w:r w:rsidRPr="00482A63">
        <w:rPr>
          <w:rFonts w:ascii="Arial" w:hAnsi="Arial" w:cs="Arial"/>
          <w:sz w:val="24"/>
          <w:szCs w:val="24"/>
        </w:rPr>
        <w:t>DAS OBRIGAÇÕES DA PARCEIRA PRIVADA:</w:t>
      </w:r>
    </w:p>
    <w:p w:rsidR="00004D76" w:rsidRPr="00482A63" w:rsidRDefault="00004D76" w:rsidP="00004D76">
      <w:pPr>
        <w:pStyle w:val="Corpodetexto2"/>
        <w:ind w:right="-1"/>
        <w:rPr>
          <w:rFonts w:cs="Arial"/>
          <w:b/>
          <w:bCs/>
          <w:color w:val="auto"/>
          <w:szCs w:val="24"/>
        </w:rPr>
      </w:pPr>
    </w:p>
    <w:p w:rsidR="00004D76" w:rsidRPr="00482A63" w:rsidRDefault="00004D76" w:rsidP="00004D76">
      <w:pPr>
        <w:pStyle w:val="Corpodetexto2"/>
        <w:numPr>
          <w:ilvl w:val="0"/>
          <w:numId w:val="1"/>
        </w:numPr>
        <w:tabs>
          <w:tab w:val="left" w:pos="284"/>
        </w:tabs>
        <w:ind w:left="0" w:right="-1" w:firstLine="0"/>
        <w:rPr>
          <w:rFonts w:cs="Arial"/>
          <w:color w:val="auto"/>
          <w:szCs w:val="24"/>
        </w:rPr>
      </w:pPr>
      <w:r w:rsidRPr="00482A63">
        <w:rPr>
          <w:rFonts w:cs="Arial"/>
          <w:color w:val="auto"/>
          <w:szCs w:val="24"/>
        </w:rPr>
        <w:t>Promover a execução do objeto da Parceira na forma e prazo estabelecidos no Plano de Trabalho;</w:t>
      </w:r>
    </w:p>
    <w:p w:rsidR="00004D76" w:rsidRPr="00482A63" w:rsidRDefault="00004D76" w:rsidP="00004D76">
      <w:pPr>
        <w:pStyle w:val="Corpodetexto2"/>
        <w:tabs>
          <w:tab w:val="left" w:pos="284"/>
        </w:tabs>
        <w:ind w:right="-1"/>
        <w:rPr>
          <w:rFonts w:cs="Arial"/>
          <w:color w:val="auto"/>
          <w:szCs w:val="24"/>
        </w:rPr>
      </w:pPr>
    </w:p>
    <w:p w:rsidR="00004D76" w:rsidRPr="00C10385" w:rsidRDefault="00004D76" w:rsidP="00004D76">
      <w:pPr>
        <w:pStyle w:val="Corpodetexto2"/>
        <w:numPr>
          <w:ilvl w:val="0"/>
          <w:numId w:val="1"/>
        </w:numPr>
        <w:tabs>
          <w:tab w:val="left" w:pos="284"/>
        </w:tabs>
        <w:ind w:left="0" w:right="-1" w:firstLine="0"/>
        <w:rPr>
          <w:rFonts w:cs="Arial"/>
          <w:color w:val="auto"/>
          <w:szCs w:val="24"/>
        </w:rPr>
      </w:pPr>
      <w:r w:rsidRPr="00482A63">
        <w:rPr>
          <w:rFonts w:cs="Arial"/>
          <w:color w:val="auto"/>
          <w:szCs w:val="24"/>
        </w:rPr>
        <w:t>Observar as vedações do artigo 45 da Lei n.º 13.019/2014, sob pena de lhe serem imputadas as penalidades do artigo 73 da Lei n.º 13.019/2014, sem prejuízo do que prescreve o artigo 72, III da Lei n.º 13.019/14;</w:t>
      </w:r>
    </w:p>
    <w:p w:rsidR="00004D76" w:rsidRPr="00482A63" w:rsidRDefault="00004D76" w:rsidP="00004D76">
      <w:pPr>
        <w:pStyle w:val="Corpodetexto2"/>
        <w:tabs>
          <w:tab w:val="left" w:pos="284"/>
        </w:tabs>
        <w:ind w:right="-1"/>
        <w:rPr>
          <w:rFonts w:cs="Arial"/>
          <w:color w:val="auto"/>
          <w:szCs w:val="24"/>
        </w:rPr>
      </w:pPr>
    </w:p>
    <w:p w:rsidR="00004D76" w:rsidRPr="00482A63" w:rsidRDefault="00004D76" w:rsidP="00004D76">
      <w:pPr>
        <w:pStyle w:val="Corpodetexto2"/>
        <w:numPr>
          <w:ilvl w:val="0"/>
          <w:numId w:val="1"/>
        </w:numPr>
        <w:tabs>
          <w:tab w:val="left" w:pos="284"/>
        </w:tabs>
        <w:ind w:left="0" w:right="-1" w:firstLine="0"/>
        <w:rPr>
          <w:rFonts w:cs="Arial"/>
          <w:color w:val="auto"/>
          <w:szCs w:val="24"/>
        </w:rPr>
      </w:pPr>
      <w:r w:rsidRPr="00482A63">
        <w:rPr>
          <w:rFonts w:cs="Arial"/>
          <w:color w:val="auto"/>
          <w:szCs w:val="24"/>
        </w:rPr>
        <w:t>Permitir a fiscalização e o livre acesso dos agentes da Parceira Pública, do Tribunal de Contas de MS, do gestor da Parceria, e da Comissão de Monitoramento e Avaliação, a qualquer tempo e lugar para verificação e avaliação dos atos, fatos, processos, documentos e informações relacionados direta ou indiretamente com a execução da presente parceria;</w:t>
      </w:r>
    </w:p>
    <w:p w:rsidR="00004D76" w:rsidRPr="00482A63" w:rsidRDefault="00004D76" w:rsidP="00004D76">
      <w:pPr>
        <w:pStyle w:val="Corpodetexto2"/>
        <w:tabs>
          <w:tab w:val="left" w:pos="709"/>
        </w:tabs>
        <w:ind w:right="-1"/>
        <w:rPr>
          <w:rFonts w:cs="Arial"/>
          <w:b/>
          <w:color w:val="auto"/>
          <w:szCs w:val="24"/>
        </w:rPr>
      </w:pPr>
    </w:p>
    <w:p w:rsidR="00004D76" w:rsidRPr="00482A63" w:rsidRDefault="00004D76" w:rsidP="00004D76">
      <w:pPr>
        <w:pStyle w:val="Corpodetexto2"/>
        <w:tabs>
          <w:tab w:val="left" w:pos="709"/>
        </w:tabs>
        <w:ind w:right="-1"/>
        <w:rPr>
          <w:rFonts w:cs="Arial"/>
          <w:color w:val="auto"/>
          <w:szCs w:val="24"/>
        </w:rPr>
      </w:pPr>
      <w:r w:rsidRPr="00482A63">
        <w:rPr>
          <w:rFonts w:cs="Arial"/>
          <w:b/>
          <w:color w:val="auto"/>
          <w:szCs w:val="24"/>
        </w:rPr>
        <w:t>4.</w:t>
      </w:r>
      <w:r w:rsidRPr="00482A63">
        <w:rPr>
          <w:rFonts w:cs="Arial"/>
          <w:color w:val="auto"/>
          <w:szCs w:val="24"/>
        </w:rPr>
        <w:t xml:space="preserve"> Prestar informações à Parceira Pública quando solicitadas e no prazo fixado;</w:t>
      </w:r>
    </w:p>
    <w:p w:rsidR="00004D76" w:rsidRPr="00482A63" w:rsidRDefault="00004D76" w:rsidP="00004D76">
      <w:pPr>
        <w:pStyle w:val="Corpodetexto2"/>
        <w:tabs>
          <w:tab w:val="left" w:pos="567"/>
        </w:tabs>
        <w:ind w:right="-1"/>
        <w:rPr>
          <w:rFonts w:cs="Arial"/>
          <w:color w:val="auto"/>
          <w:szCs w:val="24"/>
        </w:rPr>
      </w:pPr>
    </w:p>
    <w:p w:rsidR="00004D76" w:rsidRDefault="00004D76" w:rsidP="00004D76">
      <w:pPr>
        <w:pStyle w:val="Corpodetexto2"/>
        <w:tabs>
          <w:tab w:val="left" w:pos="567"/>
        </w:tabs>
        <w:ind w:right="-1"/>
        <w:rPr>
          <w:rFonts w:cs="Arial"/>
          <w:color w:val="auto"/>
          <w:szCs w:val="24"/>
        </w:rPr>
      </w:pPr>
      <w:r w:rsidRPr="00482A63">
        <w:rPr>
          <w:rFonts w:cs="Arial"/>
          <w:b/>
          <w:color w:val="auto"/>
          <w:szCs w:val="24"/>
        </w:rPr>
        <w:t>5.</w:t>
      </w:r>
      <w:r w:rsidRPr="00482A63">
        <w:rPr>
          <w:rFonts w:cs="Arial"/>
          <w:color w:val="auto"/>
          <w:szCs w:val="24"/>
        </w:rPr>
        <w:t xml:space="preserve"> Prestar contas do repasse financeiro em até 30 (trinta) dias, contados do término da vigência;</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6.</w:t>
      </w:r>
      <w:r w:rsidRPr="00482A63">
        <w:rPr>
          <w:rFonts w:cs="Arial"/>
          <w:color w:val="auto"/>
          <w:szCs w:val="24"/>
        </w:rPr>
        <w:t xml:space="preserve"> Responsabilizar-se com exclusividade pelo pagamento dos encargos trabalhistas, previdenciários, fiscais e comerciais relacionados à execução do objeto deste termo de fomento, não implicando responsabilidade solidária ou subsidiária da parceira pública a inadimplência da parceira privada em relação ao referido pagamento, os ônus incidentes sobre o objeto da parceria ou os danos decorrentes de restrição à sua execução;</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7.</w:t>
      </w:r>
      <w:r w:rsidRPr="00482A63">
        <w:rPr>
          <w:rFonts w:cs="Arial"/>
          <w:color w:val="auto"/>
          <w:szCs w:val="24"/>
        </w:rPr>
        <w:t xml:space="preserve"> Manter e movimentar o recurso repassado pela Parceira Pública tão somente na conta específica indicada;</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 xml:space="preserve">8. </w:t>
      </w:r>
      <w:r w:rsidRPr="00482A63">
        <w:rPr>
          <w:rFonts w:cs="Arial"/>
          <w:color w:val="auto"/>
          <w:szCs w:val="24"/>
        </w:rPr>
        <w:t xml:space="preserve">Inserir em todo material de divulgação, o apoio financeiro concedido pela Secretaria Municipal de Cultura e Turismo e Prefeitura Municipal de Campo Grande e </w:t>
      </w:r>
      <w:r w:rsidRPr="00D37EED">
        <w:rPr>
          <w:rFonts w:cs="Arial"/>
          <w:color w:val="auto"/>
          <w:szCs w:val="24"/>
        </w:rPr>
        <w:t>PROGRAMA DE FOMENTO AO TEATRO- FOMTEATRO</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9.</w:t>
      </w:r>
      <w:r w:rsidRPr="00482A63">
        <w:rPr>
          <w:rFonts w:cs="Arial"/>
          <w:color w:val="auto"/>
          <w:szCs w:val="24"/>
        </w:rPr>
        <w:t xml:space="preserve"> Responsabilizar-se com exclusividade pelo gerenciamento administrativo e financeiro dos recursos recebidos, inclusive no que diz respeito às despesas de custeio, de investimento e de pessoal;</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10.</w:t>
      </w:r>
      <w:r w:rsidRPr="00482A63">
        <w:rPr>
          <w:rFonts w:cs="Arial"/>
          <w:color w:val="auto"/>
          <w:szCs w:val="24"/>
        </w:rPr>
        <w:t xml:space="preserve"> Restituir à Parceira Pública os recursos repassados, nos casos do artigo 72, inciso III, alíneas “a” a “d” da Lei n.º 13.019/2014; </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11.</w:t>
      </w:r>
      <w:r w:rsidRPr="00482A63">
        <w:rPr>
          <w:rFonts w:cs="Arial"/>
          <w:color w:val="auto"/>
          <w:szCs w:val="24"/>
        </w:rPr>
        <w:t xml:space="preserve"> Devolver, no prazo improrrogável de 30</w:t>
      </w:r>
      <w:r>
        <w:rPr>
          <w:rFonts w:cs="Arial"/>
          <w:color w:val="auto"/>
          <w:szCs w:val="24"/>
        </w:rPr>
        <w:t xml:space="preserve"> (trinta)</w:t>
      </w:r>
      <w:r w:rsidRPr="00482A63">
        <w:rPr>
          <w:rFonts w:cs="Arial"/>
          <w:color w:val="auto"/>
          <w:szCs w:val="24"/>
        </w:rPr>
        <w:t xml:space="preserve"> dias, os saldos financeiros remanescentes, inclusive os provenientes das receitas obtidas das aplicações financeiras realizadas, sob pena de imediata instauração de tomada de contas especial, nos termos do artigo 52 da Lei n.º 13.019/2014;</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color w:val="auto"/>
          <w:szCs w:val="24"/>
        </w:rPr>
      </w:pPr>
      <w:r w:rsidRPr="00482A63">
        <w:rPr>
          <w:rFonts w:cs="Arial"/>
          <w:b/>
          <w:color w:val="auto"/>
          <w:szCs w:val="24"/>
        </w:rPr>
        <w:t>12.</w:t>
      </w:r>
      <w:r w:rsidRPr="00482A63">
        <w:rPr>
          <w:rFonts w:cs="Arial"/>
          <w:color w:val="auto"/>
          <w:szCs w:val="24"/>
        </w:rPr>
        <w:t xml:space="preserve"> Realizar toda a movimentação de recursos no âmbito da parceria mediante transferência eletrônica sujeita à identificação do beneficiário final e à obrigatoriedade de depósito em sua conta bancária, nos termos no artigo 53 da Lei n.º 13.019/2014;</w:t>
      </w:r>
    </w:p>
    <w:p w:rsidR="00004D76" w:rsidRPr="00482A63" w:rsidRDefault="00004D76" w:rsidP="00004D76">
      <w:pPr>
        <w:pStyle w:val="Corpodetexto2"/>
        <w:tabs>
          <w:tab w:val="left" w:pos="567"/>
        </w:tabs>
        <w:ind w:right="-1"/>
        <w:rPr>
          <w:rFonts w:cs="Arial"/>
          <w:color w:val="auto"/>
          <w:szCs w:val="24"/>
        </w:rPr>
      </w:pPr>
    </w:p>
    <w:p w:rsidR="00004D76" w:rsidRPr="00482A63" w:rsidRDefault="00004D76" w:rsidP="00004D76">
      <w:pPr>
        <w:pStyle w:val="Corpodetexto2"/>
        <w:tabs>
          <w:tab w:val="left" w:pos="567"/>
        </w:tabs>
        <w:ind w:right="-1"/>
        <w:rPr>
          <w:rFonts w:cs="Arial"/>
          <w:szCs w:val="24"/>
        </w:rPr>
      </w:pPr>
      <w:r w:rsidRPr="00482A63">
        <w:rPr>
          <w:rFonts w:cs="Arial"/>
          <w:b/>
          <w:color w:val="auto"/>
          <w:szCs w:val="24"/>
        </w:rPr>
        <w:t>13</w:t>
      </w:r>
      <w:r w:rsidRPr="00482A63">
        <w:rPr>
          <w:rFonts w:cs="Arial"/>
          <w:b/>
          <w:szCs w:val="24"/>
        </w:rPr>
        <w:t>.</w:t>
      </w:r>
      <w:r w:rsidRPr="00482A63">
        <w:rPr>
          <w:rFonts w:cs="Arial"/>
          <w:szCs w:val="24"/>
        </w:rPr>
        <w:t xml:space="preserve"> Obter de seus fornecedores e prestadores de serviços comprovantes fiscais ou recibos, observada a legislação tributária competente, contendo, necessariamente, as seguintes informações, para fins de comprovação das despesas:</w:t>
      </w:r>
    </w:p>
    <w:p w:rsidR="00004D76" w:rsidRPr="00482A63" w:rsidRDefault="00004D76" w:rsidP="00004D76">
      <w:pPr>
        <w:pStyle w:val="Corpodetexto2"/>
        <w:tabs>
          <w:tab w:val="left" w:pos="567"/>
        </w:tabs>
        <w:ind w:right="-1"/>
        <w:rPr>
          <w:rFonts w:cs="Arial"/>
          <w:szCs w:val="24"/>
        </w:rPr>
      </w:pPr>
      <w:r w:rsidRPr="00482A63">
        <w:rPr>
          <w:rFonts w:cs="Arial"/>
          <w:szCs w:val="24"/>
        </w:rPr>
        <w:br/>
        <w:t>a) data, nome, endereço e número de inscrição no CNPJ da organização da sociedade civil e do CNPJ ou do CPF do fornecedor ou do prestador de serviço;</w:t>
      </w:r>
    </w:p>
    <w:p w:rsidR="00004D76" w:rsidRPr="00482A63" w:rsidRDefault="00004D76" w:rsidP="00004D76">
      <w:pPr>
        <w:pStyle w:val="Corpodetexto2"/>
        <w:tabs>
          <w:tab w:val="left" w:pos="567"/>
        </w:tabs>
        <w:ind w:right="-1"/>
        <w:rPr>
          <w:rFonts w:cs="Arial"/>
          <w:szCs w:val="24"/>
        </w:rPr>
      </w:pPr>
      <w:r w:rsidRPr="00482A63">
        <w:rPr>
          <w:rFonts w:cs="Arial"/>
          <w:szCs w:val="24"/>
        </w:rPr>
        <w:br/>
        <w:t>b) especificação da quantidade, valor unitário e total do bem ou do serviço adquirido ou contratado;</w:t>
      </w:r>
    </w:p>
    <w:p w:rsidR="00004D76" w:rsidRPr="00482A63" w:rsidRDefault="00004D76" w:rsidP="00004D76">
      <w:pPr>
        <w:pStyle w:val="Corpodetexto2"/>
        <w:tabs>
          <w:tab w:val="left" w:pos="567"/>
        </w:tabs>
        <w:ind w:right="-1"/>
        <w:rPr>
          <w:rFonts w:cs="Arial"/>
          <w:szCs w:val="24"/>
        </w:rPr>
      </w:pPr>
      <w:r w:rsidRPr="00482A63">
        <w:rPr>
          <w:rFonts w:cs="Arial"/>
          <w:szCs w:val="24"/>
        </w:rPr>
        <w:br/>
        <w:t>c) indicação do número da parceria e nome do projeto;</w:t>
      </w:r>
    </w:p>
    <w:p w:rsidR="00004D76" w:rsidRDefault="00004D76" w:rsidP="00004D76">
      <w:pPr>
        <w:pStyle w:val="Corpodetexto2"/>
        <w:tabs>
          <w:tab w:val="left" w:pos="567"/>
        </w:tabs>
        <w:ind w:right="-1"/>
        <w:rPr>
          <w:rFonts w:cs="Arial"/>
          <w:szCs w:val="24"/>
        </w:rPr>
      </w:pPr>
      <w:r w:rsidRPr="00482A63">
        <w:rPr>
          <w:rFonts w:cs="Arial"/>
          <w:szCs w:val="24"/>
        </w:rPr>
        <w:br/>
        <w:t>d) atestado de recebimento do material ou do serviço, de acordo as especificações e em condições satisfatórias, aposto no verso dos comprovantes fiscais ou dos recibos, emitido por quem tenha essa atribuição no âmbito da organização da sociedade civil.</w:t>
      </w:r>
    </w:p>
    <w:p w:rsidR="00004D76" w:rsidRDefault="00004D76" w:rsidP="00004D76">
      <w:pPr>
        <w:pStyle w:val="Corpodetexto2"/>
        <w:tabs>
          <w:tab w:val="left" w:pos="567"/>
        </w:tabs>
        <w:ind w:right="-1"/>
        <w:rPr>
          <w:rFonts w:cs="Arial"/>
          <w:szCs w:val="24"/>
        </w:rPr>
      </w:pPr>
    </w:p>
    <w:p w:rsidR="00004D76" w:rsidRDefault="00004D76" w:rsidP="00004D76">
      <w:pPr>
        <w:pStyle w:val="Corpodetexto2"/>
        <w:tabs>
          <w:tab w:val="left" w:pos="567"/>
        </w:tabs>
        <w:ind w:right="-1"/>
        <w:rPr>
          <w:rFonts w:cs="Arial"/>
          <w:szCs w:val="24"/>
        </w:rPr>
      </w:pPr>
      <w:r w:rsidRPr="001C5A01">
        <w:rPr>
          <w:rFonts w:cs="Arial"/>
          <w:b/>
          <w:szCs w:val="24"/>
        </w:rPr>
        <w:t>14</w:t>
      </w:r>
      <w:r>
        <w:rPr>
          <w:rFonts w:cs="Arial"/>
          <w:szCs w:val="24"/>
        </w:rPr>
        <w:t>. Manter a guarda dos documentos originais relativos à execução das parcerias pelo prazo de 10 (dez) anos, contados do dia útil subseqüente ao da apresentação da prestação de contas;</w:t>
      </w:r>
    </w:p>
    <w:p w:rsidR="00004D76" w:rsidRDefault="00004D76" w:rsidP="00004D76">
      <w:pPr>
        <w:pStyle w:val="Corpodetexto2"/>
        <w:tabs>
          <w:tab w:val="left" w:pos="567"/>
        </w:tabs>
        <w:ind w:right="-1"/>
        <w:rPr>
          <w:rFonts w:cs="Arial"/>
          <w:szCs w:val="24"/>
        </w:rPr>
      </w:pPr>
    </w:p>
    <w:p w:rsidR="00004D76" w:rsidRDefault="00004D76" w:rsidP="00004D76">
      <w:pPr>
        <w:pStyle w:val="Corpodetexto2"/>
        <w:tabs>
          <w:tab w:val="left" w:pos="567"/>
        </w:tabs>
        <w:ind w:right="-1"/>
        <w:rPr>
          <w:rFonts w:cs="Arial"/>
          <w:szCs w:val="24"/>
        </w:rPr>
      </w:pPr>
      <w:r w:rsidRPr="00D57F1E">
        <w:rPr>
          <w:rFonts w:cs="Arial"/>
          <w:b/>
          <w:szCs w:val="24"/>
        </w:rPr>
        <w:t>15.</w:t>
      </w:r>
      <w:r>
        <w:rPr>
          <w:rFonts w:cs="Arial"/>
          <w:szCs w:val="24"/>
        </w:rPr>
        <w:t xml:space="preserve"> Manter durante a execução da Parceria, as mesmas condições exigidas nos </w:t>
      </w:r>
      <w:proofErr w:type="spellStart"/>
      <w:r>
        <w:rPr>
          <w:rFonts w:cs="Arial"/>
          <w:szCs w:val="24"/>
        </w:rPr>
        <w:t>arts</w:t>
      </w:r>
      <w:proofErr w:type="spellEnd"/>
      <w:r>
        <w:rPr>
          <w:rFonts w:cs="Arial"/>
          <w:szCs w:val="24"/>
        </w:rPr>
        <w:t>. 33 e 34 da lei 13.019/14;</w:t>
      </w:r>
    </w:p>
    <w:p w:rsidR="00004D76" w:rsidRDefault="00004D76" w:rsidP="00004D76">
      <w:pPr>
        <w:pStyle w:val="Corpodetexto2"/>
        <w:tabs>
          <w:tab w:val="left" w:pos="567"/>
        </w:tabs>
        <w:ind w:right="-1"/>
        <w:rPr>
          <w:rFonts w:cs="Arial"/>
          <w:szCs w:val="24"/>
        </w:rPr>
      </w:pPr>
    </w:p>
    <w:p w:rsidR="00004D76" w:rsidRDefault="00004D76" w:rsidP="00004D76">
      <w:pPr>
        <w:pStyle w:val="Corpodetexto2"/>
        <w:tabs>
          <w:tab w:val="left" w:pos="567"/>
        </w:tabs>
        <w:ind w:right="-1"/>
        <w:rPr>
          <w:rFonts w:cs="Arial"/>
          <w:szCs w:val="24"/>
        </w:rPr>
      </w:pPr>
      <w:r w:rsidRPr="00D57F1E">
        <w:rPr>
          <w:rFonts w:cs="Arial"/>
          <w:b/>
          <w:szCs w:val="24"/>
        </w:rPr>
        <w:t>16.</w:t>
      </w:r>
      <w:r>
        <w:rPr>
          <w:rFonts w:cs="Arial"/>
          <w:szCs w:val="24"/>
        </w:rPr>
        <w:t xml:space="preserve"> Não utilizar os recursos recebidos nas finalidades vedadas pelo inciso X, do art. 167 da CF/88 e pelo artigo 45 da Lei 13.019/14;</w:t>
      </w:r>
    </w:p>
    <w:p w:rsidR="00004D76" w:rsidRDefault="00004D76" w:rsidP="00004D76">
      <w:pPr>
        <w:pStyle w:val="Corpodetexto2"/>
        <w:tabs>
          <w:tab w:val="left" w:pos="567"/>
        </w:tabs>
        <w:ind w:right="-1"/>
        <w:rPr>
          <w:rFonts w:cs="Arial"/>
          <w:szCs w:val="24"/>
        </w:rPr>
      </w:pPr>
    </w:p>
    <w:p w:rsidR="00004D76" w:rsidRPr="00482A63" w:rsidRDefault="00004D76" w:rsidP="00004D76">
      <w:pPr>
        <w:pStyle w:val="Corpodetexto2"/>
        <w:tabs>
          <w:tab w:val="left" w:pos="567"/>
        </w:tabs>
        <w:ind w:right="-1"/>
        <w:rPr>
          <w:rFonts w:cs="Arial"/>
          <w:szCs w:val="24"/>
        </w:rPr>
      </w:pPr>
      <w:r w:rsidRPr="00D57F1E">
        <w:rPr>
          <w:rFonts w:cs="Arial"/>
          <w:b/>
          <w:szCs w:val="24"/>
        </w:rPr>
        <w:t>17.</w:t>
      </w:r>
      <w:r>
        <w:rPr>
          <w:rFonts w:cs="Arial"/>
          <w:szCs w:val="24"/>
        </w:rPr>
        <w:t xml:space="preserve"> Permitir livre acesso dos agentes da administração pública, do controle interno e do Tribunal de Contas correspondente aos processos, documentos e às informações relacionadas a esta Parceria, bem como aos locais de execução do respectivo objeto.</w:t>
      </w:r>
    </w:p>
    <w:p w:rsidR="00004D76" w:rsidRPr="00482A63" w:rsidRDefault="00004D76" w:rsidP="00004D76">
      <w:pPr>
        <w:pStyle w:val="Corpodetexto2"/>
        <w:tabs>
          <w:tab w:val="left" w:pos="567"/>
        </w:tabs>
        <w:ind w:right="-1"/>
        <w:rPr>
          <w:rFonts w:cs="Arial"/>
          <w:szCs w:val="24"/>
        </w:rPr>
      </w:pPr>
    </w:p>
    <w:p w:rsidR="00004D76" w:rsidRDefault="00004D76" w:rsidP="00004D76">
      <w:pPr>
        <w:pStyle w:val="Corpodetexto2"/>
        <w:ind w:right="-1"/>
        <w:rPr>
          <w:rFonts w:cs="Arial"/>
          <w:b/>
          <w:bCs/>
          <w:color w:val="auto"/>
          <w:szCs w:val="24"/>
        </w:rPr>
      </w:pPr>
      <w:r>
        <w:rPr>
          <w:rFonts w:cs="Arial"/>
          <w:b/>
          <w:bCs/>
          <w:color w:val="auto"/>
          <w:szCs w:val="24"/>
        </w:rPr>
        <w:t>CLÁUSULA SÉTIMA</w:t>
      </w:r>
      <w:r w:rsidRPr="00482A63">
        <w:rPr>
          <w:rFonts w:cs="Arial"/>
          <w:b/>
          <w:bCs/>
          <w:color w:val="auto"/>
          <w:szCs w:val="24"/>
        </w:rPr>
        <w:t xml:space="preserve"> –</w:t>
      </w:r>
      <w:r>
        <w:rPr>
          <w:rFonts w:cs="Arial"/>
          <w:b/>
          <w:bCs/>
          <w:color w:val="auto"/>
          <w:szCs w:val="24"/>
        </w:rPr>
        <w:t xml:space="preserve"> DA FORMA DE MONITORAMENTO E AVALIAÇÃO:</w:t>
      </w:r>
    </w:p>
    <w:p w:rsidR="00004D76" w:rsidRDefault="00004D76" w:rsidP="00004D76">
      <w:pPr>
        <w:pStyle w:val="Corpodetexto2"/>
        <w:ind w:right="-1"/>
        <w:rPr>
          <w:rFonts w:cs="Arial"/>
          <w:bCs/>
          <w:color w:val="auto"/>
          <w:szCs w:val="24"/>
        </w:rPr>
      </w:pPr>
      <w:r>
        <w:rPr>
          <w:rFonts w:cs="Arial"/>
          <w:b/>
          <w:bCs/>
          <w:color w:val="auto"/>
          <w:szCs w:val="24"/>
        </w:rPr>
        <w:lastRenderedPageBreak/>
        <w:t xml:space="preserve">1. </w:t>
      </w:r>
      <w:r>
        <w:rPr>
          <w:rFonts w:cs="Arial"/>
          <w:bCs/>
          <w:color w:val="auto"/>
          <w:szCs w:val="24"/>
        </w:rPr>
        <w:t>A Parceira Pública promoverá, por intermédio da Comissão de Monitoramento e Avaliação, o acompanhamento, fiscalização e avaliação de execução desta Parceria, com objetivo de acompanhar e medir o seu desempenho em relação aos objetivos e metas estabelecidos.</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sidRPr="008D7C44">
        <w:rPr>
          <w:rFonts w:cs="Arial"/>
          <w:b/>
          <w:bCs/>
          <w:color w:val="auto"/>
          <w:szCs w:val="24"/>
        </w:rPr>
        <w:t>2</w:t>
      </w:r>
      <w:r>
        <w:rPr>
          <w:rFonts w:cs="Arial"/>
          <w:bCs/>
          <w:color w:val="auto"/>
          <w:szCs w:val="24"/>
        </w:rPr>
        <w:t>. As ações de monitoramento e avaliação contemplarão:</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sidRPr="008D7C44">
        <w:rPr>
          <w:rFonts w:cs="Arial"/>
          <w:b/>
          <w:bCs/>
          <w:color w:val="auto"/>
          <w:szCs w:val="24"/>
        </w:rPr>
        <w:t>2.1</w:t>
      </w:r>
      <w:r>
        <w:rPr>
          <w:rFonts w:cs="Arial"/>
          <w:bCs/>
          <w:color w:val="auto"/>
          <w:szCs w:val="24"/>
        </w:rPr>
        <w:t xml:space="preserve">. </w:t>
      </w:r>
      <w:proofErr w:type="gramStart"/>
      <w:r>
        <w:rPr>
          <w:rFonts w:cs="Arial"/>
          <w:bCs/>
          <w:color w:val="auto"/>
          <w:szCs w:val="24"/>
        </w:rPr>
        <w:t>análise</w:t>
      </w:r>
      <w:proofErr w:type="gramEnd"/>
      <w:r>
        <w:rPr>
          <w:rFonts w:cs="Arial"/>
          <w:bCs/>
          <w:color w:val="auto"/>
          <w:szCs w:val="24"/>
        </w:rPr>
        <w:t xml:space="preserve"> de informações acerca do processamento da Parceria constantes de sistemas eletrônicos e documentos, incluída a possibilidade de consulta às movimentações da conta bancária específica da Parceria , além da verificação, análise e manifestação sobre eventuais denúncias existentes;</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sidRPr="008D7C44">
        <w:rPr>
          <w:rFonts w:cs="Arial"/>
          <w:b/>
          <w:bCs/>
          <w:color w:val="auto"/>
          <w:szCs w:val="24"/>
        </w:rPr>
        <w:t>2.2.</w:t>
      </w:r>
      <w:r>
        <w:rPr>
          <w:rFonts w:cs="Arial"/>
          <w:bCs/>
          <w:color w:val="auto"/>
          <w:szCs w:val="24"/>
        </w:rPr>
        <w:t xml:space="preserve"> </w:t>
      </w:r>
      <w:proofErr w:type="gramStart"/>
      <w:r>
        <w:rPr>
          <w:rFonts w:cs="Arial"/>
          <w:bCs/>
          <w:color w:val="auto"/>
          <w:szCs w:val="24"/>
        </w:rPr>
        <w:t>realização</w:t>
      </w:r>
      <w:proofErr w:type="gramEnd"/>
      <w:r>
        <w:rPr>
          <w:rFonts w:cs="Arial"/>
          <w:bCs/>
          <w:color w:val="auto"/>
          <w:szCs w:val="24"/>
        </w:rPr>
        <w:t xml:space="preserve"> de visitas técnicas in loco, a ser comunicada à Parceira Privada com antecedência de três dias úteis e consubstanciada no relatório técnico de visita in loco;</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sidRPr="008D7C44">
        <w:rPr>
          <w:rFonts w:cs="Arial"/>
          <w:b/>
          <w:bCs/>
          <w:color w:val="auto"/>
          <w:szCs w:val="24"/>
        </w:rPr>
        <w:t>2.3</w:t>
      </w:r>
      <w:r>
        <w:rPr>
          <w:rFonts w:cs="Arial"/>
          <w:bCs/>
          <w:color w:val="auto"/>
          <w:szCs w:val="24"/>
        </w:rPr>
        <w:t xml:space="preserve">. </w:t>
      </w:r>
      <w:proofErr w:type="gramStart"/>
      <w:r>
        <w:rPr>
          <w:rFonts w:cs="Arial"/>
          <w:bCs/>
          <w:color w:val="auto"/>
          <w:szCs w:val="24"/>
        </w:rPr>
        <w:t>realização</w:t>
      </w:r>
      <w:proofErr w:type="gramEnd"/>
      <w:r>
        <w:rPr>
          <w:rFonts w:cs="Arial"/>
          <w:bCs/>
          <w:color w:val="auto"/>
          <w:szCs w:val="24"/>
        </w:rPr>
        <w:t xml:space="preserve"> de pesquisa de satisfação, quando for o caso (parcerias com vigência superior a um ano), admitido à Parceira Privada opinar sobre o conteúdo do questionário a ser aplicado;</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sidRPr="008D7C44">
        <w:rPr>
          <w:rFonts w:cs="Arial"/>
          <w:b/>
          <w:bCs/>
          <w:color w:val="auto"/>
          <w:szCs w:val="24"/>
        </w:rPr>
        <w:t>2.4</w:t>
      </w:r>
      <w:r>
        <w:rPr>
          <w:rFonts w:cs="Arial"/>
          <w:bCs/>
          <w:color w:val="auto"/>
          <w:szCs w:val="24"/>
        </w:rPr>
        <w:t xml:space="preserve">. </w:t>
      </w:r>
      <w:proofErr w:type="gramStart"/>
      <w:r>
        <w:rPr>
          <w:rFonts w:cs="Arial"/>
          <w:bCs/>
          <w:color w:val="auto"/>
          <w:szCs w:val="24"/>
        </w:rPr>
        <w:t>utilização</w:t>
      </w:r>
      <w:proofErr w:type="gramEnd"/>
      <w:r>
        <w:rPr>
          <w:rFonts w:cs="Arial"/>
          <w:bCs/>
          <w:color w:val="auto"/>
          <w:szCs w:val="24"/>
        </w:rPr>
        <w:t xml:space="preserve"> de ferramentas tecnologias de verificação de alcance de resultados, incluídas redes sociais na internet, aplicativos e outros mecanismo de tecnologia da informação.</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proofErr w:type="gramStart"/>
      <w:r w:rsidRPr="008D7C44">
        <w:rPr>
          <w:rFonts w:cs="Arial"/>
          <w:b/>
          <w:bCs/>
          <w:color w:val="auto"/>
          <w:szCs w:val="24"/>
        </w:rPr>
        <w:t>3.</w:t>
      </w:r>
      <w:proofErr w:type="gramEnd"/>
      <w:r>
        <w:rPr>
          <w:rFonts w:cs="Arial"/>
          <w:bCs/>
          <w:color w:val="auto"/>
          <w:szCs w:val="24"/>
        </w:rPr>
        <w:t>As ações de monitoramento e avaliação além de expertise dos agentes responsáveis por sua realização, deverão contemplar, no intuito de verificar o atendimento dos fins propostos, as seguintes providências:</w:t>
      </w:r>
    </w:p>
    <w:p w:rsidR="00004D76" w:rsidRDefault="00004D76" w:rsidP="00004D76">
      <w:pPr>
        <w:pStyle w:val="Corpodetexto2"/>
        <w:ind w:right="-1"/>
        <w:rPr>
          <w:rFonts w:cs="Arial"/>
          <w:bCs/>
          <w:color w:val="auto"/>
          <w:szCs w:val="24"/>
        </w:rPr>
      </w:pPr>
    </w:p>
    <w:p w:rsidR="00004D76" w:rsidRPr="008D7C44" w:rsidRDefault="00004D76" w:rsidP="00004D76">
      <w:pPr>
        <w:pStyle w:val="Corpodetexto2"/>
        <w:numPr>
          <w:ilvl w:val="1"/>
          <w:numId w:val="1"/>
        </w:numPr>
        <w:ind w:left="0" w:right="-1" w:firstLine="0"/>
        <w:rPr>
          <w:rFonts w:cs="Arial"/>
          <w:bCs/>
          <w:color w:val="auto"/>
          <w:szCs w:val="24"/>
        </w:rPr>
      </w:pPr>
      <w:r>
        <w:rPr>
          <w:rFonts w:cs="Arial"/>
          <w:bCs/>
          <w:color w:val="auto"/>
          <w:szCs w:val="24"/>
        </w:rPr>
        <w:t>Verificar o percentual físico de realização do objeto e, se este percentual é compatível com o montante financeiro dos recursos repassados, bem como se foram atingidos os fins propostos, conforme plano de trabalho aprovado;</w:t>
      </w:r>
    </w:p>
    <w:p w:rsidR="00004D76" w:rsidRDefault="00004D76" w:rsidP="00004D76">
      <w:pPr>
        <w:pStyle w:val="Corpodetexto2"/>
        <w:ind w:right="-1"/>
        <w:rPr>
          <w:rFonts w:cs="Arial"/>
          <w:b/>
          <w:bCs/>
          <w:color w:val="auto"/>
          <w:szCs w:val="24"/>
        </w:rPr>
      </w:pPr>
    </w:p>
    <w:p w:rsidR="00004D76" w:rsidRDefault="00004D76" w:rsidP="00004D76">
      <w:pPr>
        <w:pStyle w:val="Corpodetexto2"/>
        <w:numPr>
          <w:ilvl w:val="1"/>
          <w:numId w:val="1"/>
        </w:numPr>
        <w:ind w:left="0" w:right="-1" w:firstLine="0"/>
        <w:rPr>
          <w:rFonts w:cs="Arial"/>
          <w:bCs/>
          <w:color w:val="auto"/>
          <w:szCs w:val="24"/>
        </w:rPr>
      </w:pPr>
      <w:r w:rsidRPr="008D7C44">
        <w:rPr>
          <w:rFonts w:cs="Arial"/>
          <w:bCs/>
          <w:color w:val="auto"/>
          <w:szCs w:val="24"/>
        </w:rPr>
        <w:t>Quando</w:t>
      </w:r>
      <w:r>
        <w:rPr>
          <w:rFonts w:cs="Arial"/>
          <w:bCs/>
          <w:color w:val="auto"/>
          <w:szCs w:val="24"/>
        </w:rPr>
        <w:t xml:space="preserve"> o objeto incluir a aquisição de bens, verificar se foram instalados e estão em efetivo funcionamento em prol do atendimento do objeto estabelecido;</w:t>
      </w:r>
    </w:p>
    <w:p w:rsidR="00004D76" w:rsidRDefault="00004D76" w:rsidP="00004D76">
      <w:pPr>
        <w:pStyle w:val="Corpodetexto2"/>
        <w:ind w:right="-1"/>
        <w:rPr>
          <w:rFonts w:cs="Arial"/>
          <w:bCs/>
          <w:color w:val="auto"/>
          <w:szCs w:val="24"/>
        </w:rPr>
      </w:pPr>
    </w:p>
    <w:p w:rsidR="00004D76" w:rsidRDefault="00004D76" w:rsidP="00004D76">
      <w:pPr>
        <w:pStyle w:val="Corpodetexto2"/>
        <w:numPr>
          <w:ilvl w:val="1"/>
          <w:numId w:val="1"/>
        </w:numPr>
        <w:ind w:left="0" w:right="-1" w:firstLine="0"/>
        <w:rPr>
          <w:rFonts w:cs="Arial"/>
          <w:bCs/>
          <w:color w:val="auto"/>
          <w:szCs w:val="24"/>
        </w:rPr>
      </w:pPr>
      <w:r>
        <w:rPr>
          <w:rFonts w:cs="Arial"/>
          <w:b/>
          <w:bCs/>
          <w:color w:val="auto"/>
          <w:szCs w:val="24"/>
        </w:rPr>
        <w:t xml:space="preserve"> </w:t>
      </w:r>
      <w:r w:rsidRPr="00563F39">
        <w:rPr>
          <w:rFonts w:cs="Arial"/>
          <w:bCs/>
          <w:color w:val="auto"/>
          <w:szCs w:val="24"/>
        </w:rPr>
        <w:t>Quando o</w:t>
      </w:r>
      <w:r>
        <w:rPr>
          <w:rFonts w:cs="Arial"/>
          <w:bCs/>
          <w:color w:val="auto"/>
          <w:szCs w:val="24"/>
        </w:rPr>
        <w:t xml:space="preserve"> objeto for intangível (quando não há resultado físico aferível, tais como realizações de eventos, treinamentos, festas populares ou assemelhados), mencionar e apresentar evidências dos meios empregados para a fiscalização da sua regular execução, tas como registros fotográficos, vídeos, notícias publicadas na mídia, impressos de divulgação, publicações produzidas, listas de presenças e relatórios de atividades, dentre outros elementos;</w:t>
      </w:r>
    </w:p>
    <w:p w:rsidR="00004D76" w:rsidRDefault="00004D76" w:rsidP="00004D76">
      <w:pPr>
        <w:pStyle w:val="PargrafodaLista"/>
        <w:rPr>
          <w:rFonts w:cs="Arial"/>
          <w:bCs/>
          <w:szCs w:val="24"/>
        </w:rPr>
      </w:pPr>
    </w:p>
    <w:p w:rsidR="00004D76" w:rsidRDefault="00004D76" w:rsidP="00004D76">
      <w:pPr>
        <w:pStyle w:val="Corpodetexto2"/>
        <w:numPr>
          <w:ilvl w:val="1"/>
          <w:numId w:val="1"/>
        </w:numPr>
        <w:ind w:left="0" w:right="-1" w:firstLine="0"/>
        <w:rPr>
          <w:rFonts w:cs="Arial"/>
          <w:bCs/>
          <w:color w:val="auto"/>
          <w:szCs w:val="24"/>
        </w:rPr>
      </w:pPr>
      <w:r>
        <w:rPr>
          <w:rFonts w:cs="Arial"/>
          <w:bCs/>
          <w:color w:val="auto"/>
          <w:szCs w:val="24"/>
        </w:rPr>
        <w:t xml:space="preserve">Coleta e registro formal de depoimentos de autoridades locais ou de representantes </w:t>
      </w:r>
      <w:proofErr w:type="gramStart"/>
      <w:r>
        <w:rPr>
          <w:rFonts w:cs="Arial"/>
          <w:bCs/>
          <w:color w:val="auto"/>
          <w:szCs w:val="24"/>
        </w:rPr>
        <w:t>do sociedade</w:t>
      </w:r>
      <w:proofErr w:type="gramEnd"/>
      <w:r>
        <w:rPr>
          <w:rFonts w:cs="Arial"/>
          <w:bCs/>
          <w:color w:val="auto"/>
          <w:szCs w:val="24"/>
        </w:rPr>
        <w:t xml:space="preserve"> civil organizado, devidamente identificados por nome, endereço, RG e CPF, além de outros instrumentos probatórios que considere pertinentes.</w:t>
      </w:r>
    </w:p>
    <w:p w:rsidR="00004D76" w:rsidRDefault="00004D76" w:rsidP="00004D76">
      <w:pPr>
        <w:pStyle w:val="PargrafodaLista"/>
        <w:rPr>
          <w:rFonts w:cs="Arial"/>
          <w:bCs/>
          <w:szCs w:val="24"/>
        </w:rPr>
      </w:pPr>
    </w:p>
    <w:p w:rsidR="00004D76" w:rsidRPr="00563F39" w:rsidRDefault="00004D76" w:rsidP="00004D76">
      <w:pPr>
        <w:pStyle w:val="Corpodetexto2"/>
        <w:ind w:right="-1"/>
        <w:rPr>
          <w:rFonts w:cs="Arial"/>
          <w:bCs/>
          <w:color w:val="auto"/>
          <w:szCs w:val="24"/>
        </w:rPr>
      </w:pPr>
      <w:r>
        <w:rPr>
          <w:rFonts w:cs="Arial"/>
          <w:bCs/>
          <w:color w:val="auto"/>
          <w:szCs w:val="24"/>
        </w:rPr>
        <w:lastRenderedPageBreak/>
        <w:t>4.  O acompanhamento e a fiscalização exercidos pela Parceira Pública não excluem, bem como não reduzem as responsabilidades da Parceira Privada de acompanhar e supervisionar a equipe e as ações desenvolvidas para execução do objeto deste Termo.</w:t>
      </w:r>
    </w:p>
    <w:p w:rsidR="00004D76" w:rsidRDefault="00004D76" w:rsidP="00004D76">
      <w:pPr>
        <w:pStyle w:val="Corpodetexto2"/>
        <w:ind w:right="-1"/>
        <w:rPr>
          <w:rFonts w:cs="Arial"/>
          <w:b/>
          <w:bCs/>
          <w:color w:val="auto"/>
          <w:szCs w:val="24"/>
        </w:rPr>
      </w:pPr>
    </w:p>
    <w:p w:rsidR="00004D76" w:rsidRDefault="00004D76" w:rsidP="00004D76">
      <w:pPr>
        <w:pStyle w:val="Corpodetexto2"/>
        <w:ind w:right="-1"/>
        <w:rPr>
          <w:rFonts w:cs="Arial"/>
          <w:b/>
          <w:bCs/>
          <w:color w:val="auto"/>
          <w:szCs w:val="24"/>
        </w:rPr>
      </w:pPr>
      <w:r>
        <w:rPr>
          <w:rFonts w:cs="Arial"/>
          <w:b/>
          <w:bCs/>
          <w:color w:val="auto"/>
          <w:szCs w:val="24"/>
        </w:rPr>
        <w:t>CLÁUSULA OITAVA-</w:t>
      </w:r>
      <w:r w:rsidRPr="00482A63">
        <w:rPr>
          <w:rFonts w:cs="Arial"/>
          <w:b/>
          <w:bCs/>
          <w:color w:val="auto"/>
          <w:szCs w:val="24"/>
        </w:rPr>
        <w:t xml:space="preserve"> </w:t>
      </w:r>
      <w:r>
        <w:rPr>
          <w:rFonts w:cs="Arial"/>
          <w:b/>
          <w:bCs/>
          <w:color w:val="auto"/>
          <w:szCs w:val="24"/>
        </w:rPr>
        <w:t>DA RETENÇÃO DAS PARCELAS:</w:t>
      </w:r>
    </w:p>
    <w:p w:rsidR="00004D76" w:rsidRDefault="00004D76" w:rsidP="00004D76">
      <w:pPr>
        <w:pStyle w:val="Corpodetexto2"/>
        <w:ind w:right="-1"/>
        <w:rPr>
          <w:rFonts w:cs="Arial"/>
          <w:b/>
          <w:bCs/>
          <w:color w:val="auto"/>
          <w:szCs w:val="24"/>
        </w:rPr>
      </w:pPr>
    </w:p>
    <w:p w:rsidR="00004D76" w:rsidRDefault="00004D76" w:rsidP="00004D76">
      <w:pPr>
        <w:pStyle w:val="Corpodetexto2"/>
        <w:ind w:right="-1"/>
        <w:rPr>
          <w:rFonts w:cs="Arial"/>
          <w:bCs/>
          <w:color w:val="auto"/>
          <w:szCs w:val="24"/>
        </w:rPr>
      </w:pPr>
      <w:proofErr w:type="gramStart"/>
      <w:r>
        <w:rPr>
          <w:rFonts w:cs="Arial"/>
          <w:b/>
          <w:bCs/>
          <w:color w:val="auto"/>
          <w:szCs w:val="24"/>
        </w:rPr>
        <w:t>1.</w:t>
      </w:r>
      <w:proofErr w:type="gramEnd"/>
      <w:r>
        <w:rPr>
          <w:rFonts w:cs="Arial"/>
          <w:bCs/>
          <w:color w:val="auto"/>
          <w:szCs w:val="24"/>
        </w:rPr>
        <w:t>As parcelas relativas às fases ou às etapas de execução do Termo XX, ficarão retidas até saneamento quando, durante as ações de monitoramento e avaliação, for constatado:</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Pr>
          <w:rFonts w:cs="Arial"/>
          <w:bCs/>
          <w:color w:val="auto"/>
          <w:szCs w:val="24"/>
        </w:rPr>
        <w:t>1.1.evidência de irregularidades na aplicação de parcela anteriormente recebida;</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Pr>
          <w:rFonts w:cs="Arial"/>
          <w:bCs/>
          <w:color w:val="auto"/>
          <w:szCs w:val="24"/>
        </w:rPr>
        <w:t xml:space="preserve">1.2.desvio de finalidade na aplicação de recursos ou inadimplemento da Parceira Privada em relação </w:t>
      </w:r>
      <w:proofErr w:type="gramStart"/>
      <w:r>
        <w:rPr>
          <w:rFonts w:cs="Arial"/>
          <w:bCs/>
          <w:color w:val="auto"/>
          <w:szCs w:val="24"/>
        </w:rPr>
        <w:t>a</w:t>
      </w:r>
      <w:proofErr w:type="gramEnd"/>
      <w:r>
        <w:rPr>
          <w:rFonts w:cs="Arial"/>
          <w:bCs/>
          <w:color w:val="auto"/>
          <w:szCs w:val="24"/>
        </w:rPr>
        <w:t xml:space="preserve"> obrigação estabelecidas no Termo de XX.</w:t>
      </w:r>
    </w:p>
    <w:p w:rsidR="00004D76" w:rsidRDefault="00004D76" w:rsidP="00004D76">
      <w:pPr>
        <w:pStyle w:val="Corpodetexto2"/>
        <w:ind w:right="-1"/>
        <w:rPr>
          <w:rFonts w:cs="Arial"/>
          <w:bCs/>
          <w:color w:val="auto"/>
          <w:szCs w:val="24"/>
        </w:rPr>
      </w:pPr>
    </w:p>
    <w:p w:rsidR="00004D76" w:rsidRDefault="00004D76" w:rsidP="00004D76">
      <w:pPr>
        <w:pStyle w:val="Corpodetexto2"/>
        <w:ind w:right="-1"/>
        <w:rPr>
          <w:rFonts w:cs="Arial"/>
          <w:bCs/>
          <w:color w:val="auto"/>
          <w:szCs w:val="24"/>
        </w:rPr>
      </w:pPr>
      <w:r>
        <w:rPr>
          <w:rFonts w:cs="Arial"/>
          <w:bCs/>
          <w:color w:val="auto"/>
          <w:szCs w:val="24"/>
        </w:rPr>
        <w:t>1.3.omissão da Parceira Privada, sem justificativa suficiente, quanto à adoção de medidas saneadoras apontadas pela Parceira Pública ou pelos órgãos de controle interno ou externo.</w:t>
      </w:r>
    </w:p>
    <w:p w:rsidR="00004D76" w:rsidRDefault="00004D76" w:rsidP="00004D76">
      <w:pPr>
        <w:pStyle w:val="Corpodetexto2"/>
        <w:ind w:right="-1"/>
        <w:rPr>
          <w:rFonts w:cs="Arial"/>
          <w:bCs/>
          <w:color w:val="auto"/>
          <w:szCs w:val="24"/>
        </w:rPr>
      </w:pPr>
    </w:p>
    <w:p w:rsidR="00004D76" w:rsidRPr="004E0CD9" w:rsidRDefault="00004D76" w:rsidP="00004D76">
      <w:pPr>
        <w:pStyle w:val="Corpodetexto2"/>
        <w:ind w:right="-1"/>
        <w:rPr>
          <w:rFonts w:cs="Arial"/>
          <w:bCs/>
          <w:color w:val="auto"/>
          <w:szCs w:val="24"/>
        </w:rPr>
      </w:pPr>
      <w:proofErr w:type="gramStart"/>
      <w:r>
        <w:rPr>
          <w:rFonts w:cs="Arial"/>
          <w:bCs/>
          <w:color w:val="auto"/>
          <w:szCs w:val="24"/>
        </w:rPr>
        <w:t>2.</w:t>
      </w:r>
      <w:proofErr w:type="gramEnd"/>
      <w:r>
        <w:rPr>
          <w:rFonts w:cs="Arial"/>
          <w:bCs/>
          <w:color w:val="auto"/>
          <w:szCs w:val="24"/>
        </w:rPr>
        <w:t>Quando verificadas quaisquer das hipóteses que autorizam  retenção das parcelas, a Parceira Pública suspenderá imediatamente a liberação das parcelas restantes, notificando a Parceira Privada para no prazo máximo de 15 (quinze) dias sanar as irregularidades, cumprir a obrigação ou apresentar justificativas para impossibilidade de saneamento da irregularidade ou para cumprimento da obrigação, sob pena de instauração da Tomada de Contas Especial e medidas cabíveis.</w:t>
      </w:r>
    </w:p>
    <w:p w:rsidR="00004D76" w:rsidRDefault="00004D76" w:rsidP="00004D76">
      <w:pPr>
        <w:pStyle w:val="Corpodetexto2"/>
        <w:ind w:right="-1"/>
        <w:rPr>
          <w:rFonts w:cs="Arial"/>
          <w:b/>
          <w:bCs/>
          <w:color w:val="auto"/>
          <w:szCs w:val="24"/>
        </w:rPr>
      </w:pPr>
    </w:p>
    <w:p w:rsidR="00004D76" w:rsidRDefault="00004D76" w:rsidP="00004D76">
      <w:pPr>
        <w:pStyle w:val="Corpodetexto2"/>
        <w:ind w:right="-1"/>
        <w:rPr>
          <w:rFonts w:cs="Arial"/>
          <w:b/>
          <w:bCs/>
          <w:color w:val="auto"/>
          <w:szCs w:val="24"/>
        </w:rPr>
      </w:pPr>
    </w:p>
    <w:p w:rsidR="00004D76" w:rsidRDefault="00004D76" w:rsidP="00004D76">
      <w:pPr>
        <w:pStyle w:val="Corpodetexto2"/>
        <w:ind w:right="-1"/>
        <w:rPr>
          <w:rFonts w:cs="Arial"/>
          <w:b/>
          <w:bCs/>
          <w:color w:val="auto"/>
          <w:szCs w:val="24"/>
        </w:rPr>
      </w:pPr>
    </w:p>
    <w:p w:rsidR="00004D76" w:rsidRPr="00482A63" w:rsidRDefault="00004D76" w:rsidP="00004D76">
      <w:pPr>
        <w:pStyle w:val="Corpodetexto2"/>
        <w:ind w:right="-1"/>
        <w:rPr>
          <w:rFonts w:cs="Arial"/>
          <w:b/>
          <w:bCs/>
          <w:color w:val="auto"/>
          <w:szCs w:val="24"/>
        </w:rPr>
      </w:pPr>
      <w:r>
        <w:rPr>
          <w:rFonts w:cs="Arial"/>
          <w:b/>
          <w:bCs/>
          <w:color w:val="auto"/>
          <w:szCs w:val="24"/>
        </w:rPr>
        <w:t xml:space="preserve">CLÁUSULA NONA- </w:t>
      </w:r>
      <w:r w:rsidRPr="00482A63">
        <w:rPr>
          <w:rFonts w:cs="Arial"/>
          <w:b/>
          <w:bCs/>
          <w:color w:val="auto"/>
          <w:szCs w:val="24"/>
        </w:rPr>
        <w:t>DO REPASSE FINANCEIRO:</w:t>
      </w:r>
    </w:p>
    <w:p w:rsidR="00004D76" w:rsidRPr="00482A63" w:rsidRDefault="00004D76" w:rsidP="00004D76">
      <w:pPr>
        <w:pStyle w:val="PargrafodaLista"/>
        <w:tabs>
          <w:tab w:val="left" w:pos="284"/>
        </w:tabs>
        <w:spacing w:after="0" w:line="240" w:lineRule="auto"/>
        <w:ind w:left="0" w:right="-1"/>
        <w:jc w:val="both"/>
        <w:rPr>
          <w:rFonts w:ascii="Arial" w:eastAsia="Times New Roman" w:hAnsi="Arial" w:cs="Arial"/>
          <w:b/>
          <w:bCs/>
          <w:sz w:val="24"/>
          <w:szCs w:val="24"/>
          <w:u w:val="single"/>
        </w:rPr>
      </w:pPr>
    </w:p>
    <w:p w:rsidR="00004D76" w:rsidRPr="00482A63" w:rsidRDefault="00004D76" w:rsidP="00004D76">
      <w:pPr>
        <w:pStyle w:val="PargrafodaLista"/>
        <w:tabs>
          <w:tab w:val="left" w:pos="284"/>
        </w:tabs>
        <w:spacing w:after="0" w:line="240" w:lineRule="auto"/>
        <w:ind w:left="0" w:right="-1"/>
        <w:jc w:val="both"/>
        <w:rPr>
          <w:rFonts w:ascii="Arial" w:hAnsi="Arial" w:cs="Arial"/>
          <w:sz w:val="24"/>
          <w:szCs w:val="24"/>
        </w:rPr>
      </w:pPr>
      <w:r w:rsidRPr="00482A63">
        <w:rPr>
          <w:rFonts w:ascii="Arial" w:eastAsia="Times New Roman" w:hAnsi="Arial" w:cs="Arial"/>
          <w:b/>
          <w:bCs/>
          <w:sz w:val="24"/>
          <w:szCs w:val="24"/>
        </w:rPr>
        <w:t xml:space="preserve">1. </w:t>
      </w:r>
      <w:r w:rsidRPr="00482A63">
        <w:rPr>
          <w:rFonts w:ascii="Arial" w:hAnsi="Arial" w:cs="Arial"/>
          <w:sz w:val="24"/>
          <w:szCs w:val="24"/>
        </w:rPr>
        <w:t xml:space="preserve">A </w:t>
      </w:r>
      <w:r w:rsidRPr="00482A63">
        <w:rPr>
          <w:rFonts w:ascii="Arial" w:hAnsi="Arial" w:cs="Arial"/>
          <w:bCs/>
          <w:sz w:val="24"/>
          <w:szCs w:val="24"/>
        </w:rPr>
        <w:t xml:space="preserve">Parceira Pública </w:t>
      </w:r>
      <w:r w:rsidRPr="00482A63">
        <w:rPr>
          <w:rFonts w:ascii="Arial" w:hAnsi="Arial" w:cs="Arial"/>
          <w:sz w:val="24"/>
          <w:szCs w:val="24"/>
        </w:rPr>
        <w:t>repassará diretamente à</w:t>
      </w:r>
      <w:r w:rsidRPr="00482A63">
        <w:rPr>
          <w:rFonts w:ascii="Arial" w:hAnsi="Arial" w:cs="Arial"/>
          <w:bCs/>
          <w:sz w:val="24"/>
          <w:szCs w:val="24"/>
        </w:rPr>
        <w:t xml:space="preserve"> Parceira Privada,</w:t>
      </w:r>
      <w:r w:rsidRPr="00482A63">
        <w:rPr>
          <w:rFonts w:ascii="Arial" w:hAnsi="Arial" w:cs="Arial"/>
          <w:sz w:val="24"/>
          <w:szCs w:val="24"/>
        </w:rPr>
        <w:t xml:space="preserve"> para o fim único de atingir o objeto especificado no Plano de Trabalho, o total de R$ </w:t>
      </w:r>
      <w:proofErr w:type="spellStart"/>
      <w:r w:rsidRPr="00482A63">
        <w:rPr>
          <w:rFonts w:ascii="Arial" w:hAnsi="Arial" w:cs="Arial"/>
          <w:sz w:val="24"/>
          <w:szCs w:val="24"/>
        </w:rPr>
        <w:t>xxxx</w:t>
      </w:r>
      <w:proofErr w:type="spellEnd"/>
      <w:r w:rsidRPr="00482A63">
        <w:rPr>
          <w:rFonts w:ascii="Arial" w:hAnsi="Arial" w:cs="Arial"/>
          <w:sz w:val="24"/>
          <w:szCs w:val="24"/>
        </w:rPr>
        <w:t xml:space="preserve"> (</w:t>
      </w:r>
      <w:proofErr w:type="spellStart"/>
      <w:r w:rsidRPr="00482A63">
        <w:rPr>
          <w:rFonts w:ascii="Arial" w:hAnsi="Arial" w:cs="Arial"/>
          <w:sz w:val="24"/>
          <w:szCs w:val="24"/>
        </w:rPr>
        <w:t>xxxxx</w:t>
      </w:r>
      <w:proofErr w:type="spellEnd"/>
      <w:r w:rsidRPr="00482A63">
        <w:rPr>
          <w:rFonts w:ascii="Arial" w:hAnsi="Arial" w:cs="Arial"/>
          <w:sz w:val="24"/>
          <w:szCs w:val="24"/>
        </w:rPr>
        <w:t xml:space="preserve">) creditado da seguinte forma: </w:t>
      </w:r>
      <w:proofErr w:type="spellStart"/>
      <w:r w:rsidRPr="00482A63">
        <w:rPr>
          <w:rFonts w:ascii="Arial" w:hAnsi="Arial" w:cs="Arial"/>
          <w:sz w:val="24"/>
          <w:szCs w:val="24"/>
        </w:rPr>
        <w:t>xxxxxxx</w:t>
      </w:r>
      <w:proofErr w:type="spellEnd"/>
      <w:r w:rsidRPr="00482A63">
        <w:rPr>
          <w:rFonts w:ascii="Arial" w:hAnsi="Arial" w:cs="Arial"/>
          <w:sz w:val="24"/>
          <w:szCs w:val="24"/>
        </w:rPr>
        <w:t xml:space="preserve"> de acordo com o Plano de Trabalho - Cronograma de Desembolso Financeiro, f. xx dos Autos;</w:t>
      </w:r>
    </w:p>
    <w:p w:rsidR="00004D76" w:rsidRPr="00482A63" w:rsidRDefault="00004D76" w:rsidP="00004D76">
      <w:pPr>
        <w:spacing w:after="0" w:line="240" w:lineRule="auto"/>
        <w:ind w:right="-1"/>
        <w:jc w:val="both"/>
        <w:rPr>
          <w:rFonts w:ascii="Arial" w:hAnsi="Arial" w:cs="Arial"/>
          <w:b/>
          <w:sz w:val="24"/>
          <w:szCs w:val="24"/>
        </w:rPr>
      </w:pP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b/>
          <w:sz w:val="24"/>
          <w:szCs w:val="24"/>
        </w:rPr>
        <w:t xml:space="preserve">2. </w:t>
      </w:r>
      <w:r w:rsidRPr="00482A63">
        <w:rPr>
          <w:rFonts w:ascii="Arial" w:hAnsi="Arial" w:cs="Arial"/>
          <w:sz w:val="24"/>
          <w:szCs w:val="24"/>
        </w:rPr>
        <w:t xml:space="preserve">A </w:t>
      </w:r>
      <w:r w:rsidRPr="00482A63">
        <w:rPr>
          <w:rFonts w:ascii="Arial" w:hAnsi="Arial" w:cs="Arial"/>
          <w:bCs/>
          <w:sz w:val="24"/>
          <w:szCs w:val="24"/>
        </w:rPr>
        <w:t>Parceira Pública depositará à Parceira Privada o</w:t>
      </w:r>
      <w:r w:rsidRPr="00482A63">
        <w:rPr>
          <w:rFonts w:ascii="Arial" w:hAnsi="Arial" w:cs="Arial"/>
          <w:sz w:val="24"/>
          <w:szCs w:val="24"/>
        </w:rPr>
        <w:t xml:space="preserve"> recurso no Banco </w:t>
      </w:r>
      <w:proofErr w:type="spellStart"/>
      <w:r w:rsidRPr="00482A63">
        <w:rPr>
          <w:rFonts w:ascii="Arial" w:hAnsi="Arial" w:cs="Arial"/>
          <w:sz w:val="24"/>
          <w:szCs w:val="24"/>
        </w:rPr>
        <w:t>xxxx</w:t>
      </w:r>
      <w:proofErr w:type="spellEnd"/>
      <w:r w:rsidRPr="00482A63">
        <w:rPr>
          <w:rFonts w:ascii="Arial" w:hAnsi="Arial" w:cs="Arial"/>
          <w:sz w:val="24"/>
          <w:szCs w:val="24"/>
        </w:rPr>
        <w:t xml:space="preserve">, Agência n.º </w:t>
      </w:r>
      <w:proofErr w:type="spellStart"/>
      <w:r w:rsidRPr="00482A63">
        <w:rPr>
          <w:rFonts w:ascii="Arial" w:hAnsi="Arial" w:cs="Arial"/>
          <w:sz w:val="24"/>
          <w:szCs w:val="24"/>
        </w:rPr>
        <w:t>xxxx</w:t>
      </w:r>
      <w:proofErr w:type="spellEnd"/>
      <w:r w:rsidRPr="00482A63">
        <w:rPr>
          <w:rFonts w:ascii="Arial" w:hAnsi="Arial" w:cs="Arial"/>
          <w:sz w:val="24"/>
          <w:szCs w:val="24"/>
        </w:rPr>
        <w:t xml:space="preserve">, Conta Corrente n.º </w:t>
      </w:r>
      <w:proofErr w:type="spellStart"/>
      <w:r w:rsidRPr="00482A63">
        <w:rPr>
          <w:rFonts w:ascii="Arial" w:hAnsi="Arial" w:cs="Arial"/>
          <w:sz w:val="24"/>
          <w:szCs w:val="24"/>
        </w:rPr>
        <w:t>xxxxx</w:t>
      </w:r>
      <w:proofErr w:type="spellEnd"/>
      <w:r w:rsidRPr="00482A63">
        <w:rPr>
          <w:rFonts w:ascii="Arial" w:hAnsi="Arial" w:cs="Arial"/>
          <w:sz w:val="24"/>
          <w:szCs w:val="24"/>
        </w:rPr>
        <w:t xml:space="preserve">, de titularidade da </w:t>
      </w:r>
      <w:proofErr w:type="gramStart"/>
      <w:r w:rsidRPr="00482A63">
        <w:rPr>
          <w:rFonts w:ascii="Arial" w:hAnsi="Arial" w:cs="Arial"/>
          <w:sz w:val="24"/>
          <w:szCs w:val="24"/>
        </w:rPr>
        <w:t>segunda, observado</w:t>
      </w:r>
      <w:proofErr w:type="gramEnd"/>
      <w:r w:rsidRPr="00482A63">
        <w:rPr>
          <w:rFonts w:ascii="Arial" w:hAnsi="Arial" w:cs="Arial"/>
          <w:sz w:val="24"/>
          <w:szCs w:val="24"/>
        </w:rPr>
        <w:t xml:space="preserve"> o disposto no artigo 51 da Lei n.º 13.019/2014;</w:t>
      </w:r>
    </w:p>
    <w:p w:rsidR="00004D76" w:rsidRPr="00482A63" w:rsidRDefault="00004D76" w:rsidP="00004D76">
      <w:pPr>
        <w:spacing w:after="0" w:line="240" w:lineRule="auto"/>
        <w:ind w:right="-1"/>
        <w:jc w:val="both"/>
        <w:rPr>
          <w:rFonts w:ascii="Arial" w:hAnsi="Arial" w:cs="Arial"/>
          <w:sz w:val="24"/>
          <w:szCs w:val="24"/>
        </w:rPr>
      </w:pPr>
    </w:p>
    <w:p w:rsidR="00004D76" w:rsidRPr="00395F79" w:rsidRDefault="00004D76" w:rsidP="00004D76">
      <w:pPr>
        <w:pStyle w:val="Ttulo4"/>
        <w:keepLines w:val="0"/>
        <w:widowControl w:val="0"/>
        <w:tabs>
          <w:tab w:val="left" w:pos="0"/>
        </w:tabs>
        <w:suppressAutoHyphens/>
        <w:spacing w:before="0" w:line="240" w:lineRule="auto"/>
        <w:ind w:right="-1"/>
        <w:jc w:val="both"/>
        <w:rPr>
          <w:rFonts w:ascii="Arial" w:hAnsi="Arial" w:cs="Arial"/>
          <w:color w:val="000000"/>
          <w:sz w:val="24"/>
          <w:szCs w:val="24"/>
        </w:rPr>
      </w:pPr>
    </w:p>
    <w:p w:rsidR="00004D76" w:rsidRPr="00482A63" w:rsidRDefault="00004D76" w:rsidP="00004D76">
      <w:pPr>
        <w:pStyle w:val="Corpodetexto2"/>
        <w:ind w:right="-1"/>
        <w:rPr>
          <w:rFonts w:cs="Arial"/>
          <w:b/>
          <w:bCs/>
          <w:color w:val="auto"/>
          <w:szCs w:val="24"/>
        </w:rPr>
      </w:pPr>
    </w:p>
    <w:p w:rsidR="00004D76" w:rsidRPr="00482A63" w:rsidRDefault="00004D76" w:rsidP="00004D76">
      <w:pPr>
        <w:pStyle w:val="Corpodetexto2"/>
        <w:ind w:right="-1"/>
        <w:rPr>
          <w:rFonts w:cs="Arial"/>
          <w:b/>
          <w:bCs/>
          <w:color w:val="auto"/>
          <w:szCs w:val="24"/>
        </w:rPr>
      </w:pPr>
      <w:r>
        <w:rPr>
          <w:rFonts w:cs="Arial"/>
          <w:b/>
          <w:bCs/>
          <w:color w:val="auto"/>
          <w:szCs w:val="24"/>
        </w:rPr>
        <w:t>CLÁUSULA DÉCIMA</w:t>
      </w:r>
      <w:r w:rsidRPr="00482A63">
        <w:rPr>
          <w:rFonts w:cs="Arial"/>
          <w:b/>
          <w:bCs/>
          <w:color w:val="auto"/>
          <w:szCs w:val="24"/>
        </w:rPr>
        <w:t xml:space="preserve"> – DO AMPARO LEGAL:</w:t>
      </w:r>
    </w:p>
    <w:p w:rsidR="00004D76" w:rsidRPr="00482A63" w:rsidRDefault="00004D76" w:rsidP="00004D76">
      <w:pPr>
        <w:pStyle w:val="Corpodetexto2"/>
        <w:ind w:right="-1"/>
        <w:rPr>
          <w:rFonts w:cs="Arial"/>
          <w:b/>
          <w:bCs/>
          <w:color w:val="auto"/>
          <w:szCs w:val="24"/>
        </w:rPr>
      </w:pPr>
    </w:p>
    <w:p w:rsidR="00004D76" w:rsidRPr="00395F79" w:rsidRDefault="00004D76" w:rsidP="00004D76">
      <w:pPr>
        <w:pStyle w:val="PargrafodaLista"/>
        <w:numPr>
          <w:ilvl w:val="0"/>
          <w:numId w:val="2"/>
        </w:numPr>
        <w:spacing w:after="0" w:line="240" w:lineRule="auto"/>
        <w:ind w:left="0" w:right="-1" w:firstLine="0"/>
        <w:jc w:val="both"/>
        <w:rPr>
          <w:rFonts w:ascii="Arial" w:hAnsi="Arial" w:cs="Arial"/>
          <w:sz w:val="24"/>
          <w:szCs w:val="24"/>
        </w:rPr>
      </w:pPr>
      <w:r w:rsidRPr="00395F79">
        <w:rPr>
          <w:rFonts w:ascii="Arial" w:hAnsi="Arial" w:cs="Arial"/>
          <w:sz w:val="24"/>
          <w:szCs w:val="24"/>
        </w:rPr>
        <w:t xml:space="preserve">A presente parceria se regerá pelas normas contidas na Lei Federal n.⁰ 13.019/2014 e pelo Decreto Municipal n. 13.022/16, independentemente da transcrição de qualquer norma contida nos dispositivos legais. </w:t>
      </w:r>
    </w:p>
    <w:p w:rsidR="00004D76" w:rsidRPr="00482A63" w:rsidRDefault="00004D76" w:rsidP="00004D76">
      <w:pPr>
        <w:pStyle w:val="Corpodetexto2"/>
        <w:ind w:right="-1"/>
        <w:rPr>
          <w:rFonts w:cs="Arial"/>
          <w:b/>
          <w:bCs/>
          <w:color w:val="auto"/>
          <w:szCs w:val="24"/>
        </w:rPr>
      </w:pPr>
    </w:p>
    <w:p w:rsidR="00004D76" w:rsidRPr="00482A63" w:rsidRDefault="00004D76" w:rsidP="00004D76">
      <w:pPr>
        <w:pStyle w:val="Corpodetexto2"/>
        <w:ind w:right="-1"/>
        <w:rPr>
          <w:rFonts w:cs="Arial"/>
          <w:b/>
          <w:bCs/>
          <w:color w:val="auto"/>
          <w:szCs w:val="24"/>
        </w:rPr>
      </w:pPr>
      <w:r>
        <w:rPr>
          <w:rFonts w:cs="Arial"/>
          <w:b/>
          <w:bCs/>
          <w:color w:val="auto"/>
          <w:szCs w:val="24"/>
        </w:rPr>
        <w:lastRenderedPageBreak/>
        <w:t>CLÁUSULA DÉCIMA PRIMEIRA</w:t>
      </w:r>
      <w:r w:rsidRPr="00482A63">
        <w:rPr>
          <w:rFonts w:cs="Arial"/>
          <w:b/>
          <w:bCs/>
          <w:color w:val="auto"/>
          <w:szCs w:val="24"/>
        </w:rPr>
        <w:t xml:space="preserve"> – DA PRESTAÇÃO DE CONTAS:</w:t>
      </w:r>
    </w:p>
    <w:p w:rsidR="00004D76" w:rsidRPr="00482A63" w:rsidRDefault="00004D76" w:rsidP="00004D76">
      <w:pPr>
        <w:pStyle w:val="Corpodetexto2"/>
        <w:ind w:right="-1"/>
        <w:rPr>
          <w:rFonts w:cs="Arial"/>
          <w:b/>
          <w:bCs/>
          <w:color w:val="auto"/>
          <w:szCs w:val="24"/>
        </w:rPr>
      </w:pPr>
    </w:p>
    <w:p w:rsidR="00004D76" w:rsidRDefault="00004D76" w:rsidP="00004D76">
      <w:pPr>
        <w:pStyle w:val="Ttulo2"/>
        <w:spacing w:line="240" w:lineRule="auto"/>
        <w:ind w:right="-1"/>
        <w:jc w:val="both"/>
        <w:rPr>
          <w:rFonts w:ascii="Arial" w:hAnsi="Arial" w:cs="Arial"/>
          <w:b w:val="0"/>
          <w:sz w:val="24"/>
          <w:szCs w:val="24"/>
        </w:rPr>
      </w:pPr>
      <w:r w:rsidRPr="00482A63">
        <w:rPr>
          <w:rFonts w:ascii="Arial" w:hAnsi="Arial" w:cs="Arial"/>
          <w:sz w:val="24"/>
          <w:szCs w:val="24"/>
        </w:rPr>
        <w:t>1.</w:t>
      </w:r>
      <w:r w:rsidRPr="00482A63">
        <w:rPr>
          <w:rFonts w:ascii="Arial" w:hAnsi="Arial" w:cs="Arial"/>
          <w:b w:val="0"/>
          <w:sz w:val="24"/>
          <w:szCs w:val="24"/>
        </w:rPr>
        <w:t xml:space="preserve"> A prestação de contas do repasse financeiro deverá ocorrer em até 30 (trinta) dias, contados do término da vigência, sendo vedada a prorrogação.</w:t>
      </w:r>
    </w:p>
    <w:p w:rsidR="00004D76" w:rsidRDefault="00004D76" w:rsidP="00004D76"/>
    <w:p w:rsidR="00004D76" w:rsidRPr="00395F79" w:rsidRDefault="00004D76" w:rsidP="00004D76">
      <w:pPr>
        <w:jc w:val="both"/>
        <w:rPr>
          <w:rFonts w:ascii="Arial" w:hAnsi="Arial" w:cs="Arial"/>
          <w:sz w:val="24"/>
          <w:szCs w:val="24"/>
        </w:rPr>
      </w:pPr>
      <w:r w:rsidRPr="00395F79">
        <w:rPr>
          <w:rFonts w:ascii="Arial" w:hAnsi="Arial" w:cs="Arial"/>
          <w:sz w:val="24"/>
          <w:szCs w:val="24"/>
        </w:rPr>
        <w:t>2</w:t>
      </w:r>
      <w:r>
        <w:rPr>
          <w:rFonts w:ascii="Arial" w:hAnsi="Arial" w:cs="Arial"/>
          <w:sz w:val="24"/>
          <w:szCs w:val="24"/>
        </w:rPr>
        <w:t xml:space="preserve">. No caso de prestação de contas irregular, o gestor da parceria deverá notificar a Parceira Privada para no prazo de </w:t>
      </w:r>
      <w:proofErr w:type="gramStart"/>
      <w:r>
        <w:rPr>
          <w:rFonts w:ascii="Arial" w:hAnsi="Arial" w:cs="Arial"/>
          <w:sz w:val="24"/>
          <w:szCs w:val="24"/>
        </w:rPr>
        <w:t>15 (quinze) dias, prorrogável</w:t>
      </w:r>
      <w:proofErr w:type="gramEnd"/>
      <w:r>
        <w:rPr>
          <w:rFonts w:ascii="Arial" w:hAnsi="Arial" w:cs="Arial"/>
          <w:sz w:val="24"/>
          <w:szCs w:val="24"/>
        </w:rPr>
        <w:t xml:space="preserve"> por igual período, e a critério da Parceira Pública, sanar a irregularidade, cumprir a obrigação ou apresentar ou apresentar justificativa</w:t>
      </w:r>
    </w:p>
    <w:p w:rsidR="00004D76" w:rsidRPr="00482A63" w:rsidRDefault="00004D76" w:rsidP="00004D76">
      <w:pPr>
        <w:spacing w:after="0" w:line="240" w:lineRule="auto"/>
        <w:ind w:right="-1"/>
        <w:jc w:val="both"/>
        <w:rPr>
          <w:rFonts w:ascii="Arial" w:hAnsi="Arial" w:cs="Arial"/>
          <w:sz w:val="24"/>
          <w:szCs w:val="24"/>
        </w:rPr>
      </w:pPr>
    </w:p>
    <w:p w:rsidR="00004D76" w:rsidRDefault="00004D76" w:rsidP="00004D76">
      <w:pPr>
        <w:pStyle w:val="Ttulo2"/>
        <w:spacing w:line="240" w:lineRule="auto"/>
        <w:ind w:right="-1"/>
        <w:jc w:val="both"/>
        <w:rPr>
          <w:rFonts w:ascii="Arial" w:hAnsi="Arial" w:cs="Arial"/>
          <w:bCs/>
          <w:sz w:val="24"/>
          <w:szCs w:val="24"/>
        </w:rPr>
      </w:pPr>
      <w:r>
        <w:rPr>
          <w:rFonts w:ascii="Arial" w:hAnsi="Arial" w:cs="Arial"/>
          <w:sz w:val="24"/>
          <w:szCs w:val="24"/>
        </w:rPr>
        <w:t>CLÁUSULA</w:t>
      </w:r>
      <w:proofErr w:type="gramStart"/>
      <w:r>
        <w:rPr>
          <w:rFonts w:ascii="Arial" w:hAnsi="Arial" w:cs="Arial"/>
          <w:sz w:val="24"/>
          <w:szCs w:val="24"/>
        </w:rPr>
        <w:t xml:space="preserve">  </w:t>
      </w:r>
      <w:proofErr w:type="gramEnd"/>
      <w:r>
        <w:rPr>
          <w:rFonts w:ascii="Arial" w:hAnsi="Arial" w:cs="Arial"/>
          <w:sz w:val="24"/>
          <w:szCs w:val="24"/>
        </w:rPr>
        <w:t>DÉCIMA</w:t>
      </w:r>
      <w:r w:rsidRPr="00482A63">
        <w:rPr>
          <w:rFonts w:ascii="Arial" w:hAnsi="Arial" w:cs="Arial"/>
          <w:sz w:val="24"/>
          <w:szCs w:val="24"/>
        </w:rPr>
        <w:t xml:space="preserve"> </w:t>
      </w:r>
      <w:r>
        <w:rPr>
          <w:rFonts w:ascii="Arial" w:hAnsi="Arial" w:cs="Arial"/>
          <w:sz w:val="24"/>
          <w:szCs w:val="24"/>
        </w:rPr>
        <w:t>SEGUNDA</w:t>
      </w:r>
      <w:r>
        <w:rPr>
          <w:rFonts w:ascii="Arial" w:hAnsi="Arial" w:cs="Arial"/>
          <w:bCs/>
          <w:sz w:val="24"/>
          <w:szCs w:val="24"/>
        </w:rPr>
        <w:t>- DA PRESTAÇÃO DE CONTAS FINAL:</w:t>
      </w:r>
    </w:p>
    <w:p w:rsidR="00004D76" w:rsidRPr="00265004" w:rsidRDefault="00004D76" w:rsidP="00004D76">
      <w:pPr>
        <w:rPr>
          <w:rFonts w:ascii="Arial" w:hAnsi="Arial" w:cs="Arial"/>
          <w:sz w:val="24"/>
          <w:szCs w:val="24"/>
        </w:rPr>
      </w:pPr>
    </w:p>
    <w:p w:rsidR="00004D76" w:rsidRDefault="00004D76" w:rsidP="00004D76">
      <w:pPr>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A Parceira Privada prestará constas da boa e regular aplicação dos recursos recebidos no término da vigência da parceria, observando-se as regras previstas nos </w:t>
      </w:r>
      <w:proofErr w:type="spellStart"/>
      <w:r>
        <w:rPr>
          <w:rFonts w:ascii="Arial" w:hAnsi="Arial" w:cs="Arial"/>
          <w:sz w:val="24"/>
          <w:szCs w:val="24"/>
        </w:rPr>
        <w:t>arts</w:t>
      </w:r>
      <w:proofErr w:type="spellEnd"/>
      <w:r>
        <w:rPr>
          <w:rFonts w:ascii="Arial" w:hAnsi="Arial" w:cs="Arial"/>
          <w:sz w:val="24"/>
          <w:szCs w:val="24"/>
        </w:rPr>
        <w:t xml:space="preserve"> 63 a 72 da Lei 13019/14 e Decreto Municipal 13022/16, além das Cláusulas constantes deste Termo de XX e do Plano de Trabalho aprovado.</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A análise da prestação de contas final da parceira pública será formalizada por meio do parecer técnico conclusivo, emitido pelo gestor da parceira, que embasará a decisão da autoridade competente e deverá conter as seguintes informações:</w:t>
      </w:r>
    </w:p>
    <w:p w:rsidR="00004D76" w:rsidRDefault="00004D76" w:rsidP="00004D76">
      <w:pPr>
        <w:jc w:val="both"/>
        <w:rPr>
          <w:rFonts w:ascii="Arial" w:hAnsi="Arial" w:cs="Arial"/>
          <w:sz w:val="24"/>
          <w:szCs w:val="24"/>
        </w:rPr>
      </w:pPr>
      <w:r>
        <w:rPr>
          <w:rFonts w:ascii="Arial" w:hAnsi="Arial" w:cs="Arial"/>
          <w:sz w:val="24"/>
          <w:szCs w:val="24"/>
        </w:rPr>
        <w:t>2.1.verificação do cumprimento do objeto e do alcance das metas previstas no plano trabalho, considerando os relatórios parcial/final de execução do objeto, relatórios de visitas técnicas in loco e relatório técnico de monitoramento e</w:t>
      </w:r>
      <w:proofErr w:type="gramStart"/>
      <w:r>
        <w:rPr>
          <w:rFonts w:ascii="Arial" w:hAnsi="Arial" w:cs="Arial"/>
          <w:sz w:val="24"/>
          <w:szCs w:val="24"/>
        </w:rPr>
        <w:t xml:space="preserve">  </w:t>
      </w:r>
      <w:proofErr w:type="gramEnd"/>
      <w:r>
        <w:rPr>
          <w:rFonts w:ascii="Arial" w:hAnsi="Arial" w:cs="Arial"/>
          <w:sz w:val="24"/>
          <w:szCs w:val="24"/>
        </w:rPr>
        <w:t>avaliação;</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2.2.avaliação dos efeitos da parceria;</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2.3.conclusão da análise pela:</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 xml:space="preserve">2.3.1. </w:t>
      </w:r>
      <w:proofErr w:type="gramStart"/>
      <w:r>
        <w:rPr>
          <w:rFonts w:ascii="Arial" w:hAnsi="Arial" w:cs="Arial"/>
          <w:sz w:val="24"/>
          <w:szCs w:val="24"/>
        </w:rPr>
        <w:t>aprovação</w:t>
      </w:r>
      <w:proofErr w:type="gramEnd"/>
      <w:r>
        <w:rPr>
          <w:rFonts w:ascii="Arial" w:hAnsi="Arial" w:cs="Arial"/>
          <w:sz w:val="24"/>
          <w:szCs w:val="24"/>
        </w:rPr>
        <w:t xml:space="preserve"> das contas: quando constatado o cumprimento do objeto e das metas;</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lastRenderedPageBreak/>
        <w:t xml:space="preserve">2.3.2. </w:t>
      </w:r>
      <w:proofErr w:type="gramStart"/>
      <w:r>
        <w:rPr>
          <w:rFonts w:ascii="Arial" w:hAnsi="Arial" w:cs="Arial"/>
          <w:sz w:val="24"/>
          <w:szCs w:val="24"/>
        </w:rPr>
        <w:t>aprovação</w:t>
      </w:r>
      <w:proofErr w:type="gramEnd"/>
      <w:r>
        <w:rPr>
          <w:rFonts w:ascii="Arial" w:hAnsi="Arial" w:cs="Arial"/>
          <w:sz w:val="24"/>
          <w:szCs w:val="24"/>
        </w:rPr>
        <w:t xml:space="preserve"> das contas com ressalva, quando apesar do cumprimento do objeto e das metas, for constatada impropriedade ou qualquer outra falta de natureza formal que não resulte  em dano ao erário;</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 xml:space="preserve">2.3.3. </w:t>
      </w:r>
      <w:proofErr w:type="gramStart"/>
      <w:r>
        <w:rPr>
          <w:rFonts w:ascii="Arial" w:hAnsi="Arial" w:cs="Arial"/>
          <w:sz w:val="24"/>
          <w:szCs w:val="24"/>
        </w:rPr>
        <w:t>rejeição</w:t>
      </w:r>
      <w:proofErr w:type="gramEnd"/>
      <w:r>
        <w:rPr>
          <w:rFonts w:ascii="Arial" w:hAnsi="Arial" w:cs="Arial"/>
          <w:sz w:val="24"/>
          <w:szCs w:val="24"/>
        </w:rPr>
        <w:t xml:space="preserve"> das contas, quando houver omissão no dever de prestar contas, descumprimento injustificado do objeto, dano ao erário ou desvio de dinheiro, bens ou valores públicos.</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3. Após decisão acerca da prestação de contas final, o gestor da parceria notificará a Parceira Privada para, no prazo de 30 (trinta) dias, sanar a irregularidade/cumprir a obrigação ou apresentar recurso à autoridade que proferiu a decisão final.</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Exaurida a fase recursal, o gestor da parceria deverá:</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4.1.no caso de aprovação com ressalva, registrar na plataforma eletrônica (quando houver) as causas da ressalva. Tal ato terá função preventiva e será considerado na eventual aplicação de sanções previstas na legislação;</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 xml:space="preserve">4.2. </w:t>
      </w:r>
      <w:proofErr w:type="gramStart"/>
      <w:r>
        <w:rPr>
          <w:rFonts w:ascii="Arial" w:hAnsi="Arial" w:cs="Arial"/>
          <w:sz w:val="24"/>
          <w:szCs w:val="24"/>
        </w:rPr>
        <w:t>no</w:t>
      </w:r>
      <w:proofErr w:type="gramEnd"/>
      <w:r>
        <w:rPr>
          <w:rFonts w:ascii="Arial" w:hAnsi="Arial" w:cs="Arial"/>
          <w:sz w:val="24"/>
          <w:szCs w:val="24"/>
        </w:rPr>
        <w:t xml:space="preserve"> caso de rejeição, notificar a parceira privada para, no prazo de 30 (trinta) dias, devolver os recursos relacionados à irregularidade, inexecução apurada ou prestação de contas não apresentada ou solicitar o ressarcimento ao erário por meio de “Ações Compensatórias de Interesse Público”.</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r>
        <w:rPr>
          <w:rFonts w:ascii="Arial" w:hAnsi="Arial" w:cs="Arial"/>
          <w:sz w:val="24"/>
          <w:szCs w:val="24"/>
        </w:rPr>
        <w:t>5. O não ressarcimento dos recursos pela Parceira Privada ensejará a instauração da tomada de contas especial e o registro da rejeição da prestação de contas e de suas na plataforma eletrônica (quando houver) e no Sistema de Planejamento e Finanças do Município.</w:t>
      </w:r>
    </w:p>
    <w:p w:rsidR="00004D76" w:rsidRDefault="00004D76" w:rsidP="00004D76">
      <w:pPr>
        <w:jc w:val="both"/>
        <w:rPr>
          <w:rFonts w:ascii="Arial" w:hAnsi="Arial" w:cs="Arial"/>
          <w:sz w:val="24"/>
          <w:szCs w:val="24"/>
        </w:rPr>
      </w:pPr>
    </w:p>
    <w:p w:rsidR="00004D76" w:rsidRDefault="00004D76" w:rsidP="00004D76">
      <w:pPr>
        <w:jc w:val="both"/>
        <w:rPr>
          <w:rFonts w:ascii="Arial" w:hAnsi="Arial" w:cs="Arial"/>
          <w:sz w:val="24"/>
          <w:szCs w:val="24"/>
        </w:rPr>
      </w:pPr>
      <w:proofErr w:type="gramStart"/>
      <w:r>
        <w:rPr>
          <w:rFonts w:ascii="Arial" w:hAnsi="Arial" w:cs="Arial"/>
          <w:sz w:val="24"/>
          <w:szCs w:val="24"/>
        </w:rPr>
        <w:t>6.</w:t>
      </w:r>
      <w:proofErr w:type="gramEnd"/>
      <w:r>
        <w:rPr>
          <w:rFonts w:ascii="Arial" w:hAnsi="Arial" w:cs="Arial"/>
          <w:sz w:val="24"/>
          <w:szCs w:val="24"/>
        </w:rPr>
        <w:t>O prazo para análise da Prestação de Contas Final da Parceira Pública será de XX, contados da apresentação do relatório final de execução do objeto, podendo ser prorrogado por igual período.</w:t>
      </w:r>
    </w:p>
    <w:p w:rsidR="00004D76" w:rsidRDefault="00004D76" w:rsidP="00004D76">
      <w:pPr>
        <w:jc w:val="both"/>
        <w:rPr>
          <w:rFonts w:ascii="Arial" w:hAnsi="Arial" w:cs="Arial"/>
          <w:sz w:val="24"/>
          <w:szCs w:val="24"/>
        </w:rPr>
      </w:pPr>
    </w:p>
    <w:p w:rsidR="00004D76" w:rsidRPr="00265004" w:rsidRDefault="00004D76" w:rsidP="00004D76">
      <w:pPr>
        <w:jc w:val="both"/>
        <w:rPr>
          <w:rFonts w:ascii="Arial" w:hAnsi="Arial" w:cs="Arial"/>
          <w:sz w:val="24"/>
          <w:szCs w:val="24"/>
        </w:rPr>
      </w:pPr>
      <w:r>
        <w:rPr>
          <w:rFonts w:ascii="Arial" w:hAnsi="Arial" w:cs="Arial"/>
          <w:sz w:val="24"/>
          <w:szCs w:val="24"/>
        </w:rPr>
        <w:lastRenderedPageBreak/>
        <w:t>7. Os débitos a serem restituídos pela Parceira Privada serão apurados mediante atualização monetária.</w:t>
      </w:r>
    </w:p>
    <w:p w:rsidR="00004D76" w:rsidRPr="00482A63" w:rsidRDefault="00004D76" w:rsidP="00004D76">
      <w:pPr>
        <w:pStyle w:val="Ttulo2"/>
        <w:spacing w:line="240" w:lineRule="auto"/>
        <w:ind w:right="-1"/>
        <w:jc w:val="both"/>
        <w:rPr>
          <w:rFonts w:ascii="Arial" w:hAnsi="Arial" w:cs="Arial"/>
          <w:sz w:val="24"/>
          <w:szCs w:val="24"/>
        </w:rPr>
      </w:pPr>
      <w:r w:rsidRPr="00482A63">
        <w:rPr>
          <w:rFonts w:ascii="Arial" w:hAnsi="Arial" w:cs="Arial"/>
          <w:b w:val="0"/>
          <w:bCs/>
          <w:sz w:val="24"/>
          <w:szCs w:val="24"/>
        </w:rPr>
        <w:t xml:space="preserve"> </w:t>
      </w:r>
      <w:r>
        <w:rPr>
          <w:rFonts w:ascii="Arial" w:hAnsi="Arial" w:cs="Arial"/>
          <w:bCs/>
          <w:sz w:val="24"/>
          <w:szCs w:val="24"/>
        </w:rPr>
        <w:t xml:space="preserve">CLÁUSULA DÉCIMA TERCEIRA- </w:t>
      </w:r>
      <w:r w:rsidRPr="00482A63">
        <w:rPr>
          <w:rFonts w:ascii="Arial" w:hAnsi="Arial" w:cs="Arial"/>
          <w:sz w:val="24"/>
          <w:szCs w:val="24"/>
        </w:rPr>
        <w:t>DA RESTITUIÇÃO DE VALORES:</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pStyle w:val="PargrafodaLista"/>
        <w:spacing w:after="0" w:line="240" w:lineRule="auto"/>
        <w:ind w:left="0" w:right="-1"/>
        <w:jc w:val="both"/>
        <w:rPr>
          <w:rFonts w:ascii="Arial" w:hAnsi="Arial" w:cs="Arial"/>
          <w:sz w:val="24"/>
          <w:szCs w:val="24"/>
        </w:rPr>
      </w:pPr>
      <w:r w:rsidRPr="00482A63">
        <w:rPr>
          <w:rFonts w:ascii="Arial" w:hAnsi="Arial" w:cs="Arial"/>
          <w:b/>
          <w:sz w:val="24"/>
          <w:szCs w:val="24"/>
        </w:rPr>
        <w:t>1</w:t>
      </w:r>
      <w:r w:rsidRPr="00482A63">
        <w:rPr>
          <w:rFonts w:ascii="Arial" w:hAnsi="Arial" w:cs="Arial"/>
          <w:sz w:val="24"/>
          <w:szCs w:val="24"/>
        </w:rPr>
        <w:t xml:space="preserve">. Em caso de rescisão do presente termo, serão devolvidos os recursos públicos não utilizados e os já utilizados deverão passar por análise do cumprimento proporcional das metas e resultados propostos, e do nexo de causalidade entre a receita e despesa realizada, a fim de constatar se houve parcial execução do plano de trabalho, não configurando esta hipótese os recursos serão integralmente devolvidos com correção monetária à Parceira Pública, e se for o caso com juros, sem prejuízo das sanções previstas no artigo 73 da </w:t>
      </w:r>
      <w:r w:rsidRPr="00482A63">
        <w:rPr>
          <w:rFonts w:ascii="Arial" w:hAnsi="Arial" w:cs="Arial"/>
          <w:bCs/>
          <w:sz w:val="24"/>
          <w:szCs w:val="24"/>
        </w:rPr>
        <w:t>Lei n.⁰ 13.019/2014</w:t>
      </w:r>
      <w:r w:rsidRPr="00482A63">
        <w:rPr>
          <w:rFonts w:ascii="Arial" w:hAnsi="Arial" w:cs="Arial"/>
          <w:sz w:val="24"/>
          <w:szCs w:val="24"/>
        </w:rPr>
        <w:t xml:space="preserve">; </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b/>
          <w:bCs/>
          <w:sz w:val="24"/>
          <w:szCs w:val="24"/>
        </w:rPr>
        <w:t>2.</w:t>
      </w:r>
      <w:r w:rsidRPr="00482A63">
        <w:rPr>
          <w:rFonts w:ascii="Arial" w:hAnsi="Arial" w:cs="Arial"/>
          <w:bCs/>
          <w:sz w:val="24"/>
          <w:szCs w:val="24"/>
        </w:rPr>
        <w:t xml:space="preserve"> A Parceira Privada</w:t>
      </w:r>
      <w:r w:rsidRPr="00482A63">
        <w:rPr>
          <w:rFonts w:ascii="Arial" w:hAnsi="Arial" w:cs="Arial"/>
          <w:sz w:val="24"/>
          <w:szCs w:val="24"/>
        </w:rPr>
        <w:t xml:space="preserve"> obriga-se a restituir o valor recebido, corrigidos monetariamente, acrescido de juros legais, na forma da legislação aplicável aos débitos para com a Fazenda Estadual, em razão da não execução do objeto, não apresentação no prazo exigido da comprovação e prestação de contas, e aplicação dos recursos de forma diversa da estipulada por este Termo de Fomento.</w:t>
      </w:r>
    </w:p>
    <w:p w:rsidR="00004D76" w:rsidRPr="00482A63" w:rsidRDefault="00004D76" w:rsidP="00004D76">
      <w:pPr>
        <w:spacing w:after="0" w:line="240" w:lineRule="auto"/>
        <w:ind w:right="-1"/>
        <w:jc w:val="both"/>
        <w:rPr>
          <w:rFonts w:ascii="Arial" w:hAnsi="Arial" w:cs="Arial"/>
          <w:sz w:val="24"/>
          <w:szCs w:val="24"/>
        </w:rPr>
      </w:pPr>
    </w:p>
    <w:p w:rsidR="00004D76" w:rsidRDefault="00004D76" w:rsidP="00004D76">
      <w:pPr>
        <w:spacing w:after="0" w:line="240" w:lineRule="auto"/>
        <w:ind w:right="-1"/>
        <w:jc w:val="both"/>
        <w:rPr>
          <w:rFonts w:ascii="Arial" w:hAnsi="Arial" w:cs="Arial"/>
          <w:b/>
          <w:bCs/>
          <w:sz w:val="24"/>
          <w:szCs w:val="24"/>
        </w:rPr>
      </w:pPr>
      <w:r w:rsidRPr="00BE6E0E">
        <w:rPr>
          <w:rFonts w:ascii="Arial" w:hAnsi="Arial" w:cs="Arial"/>
          <w:b/>
          <w:bCs/>
          <w:sz w:val="24"/>
          <w:szCs w:val="24"/>
        </w:rPr>
        <w:t xml:space="preserve">CLÁUSULA </w:t>
      </w:r>
      <w:r>
        <w:rPr>
          <w:rFonts w:ascii="Arial" w:hAnsi="Arial" w:cs="Arial"/>
          <w:b/>
          <w:bCs/>
          <w:sz w:val="24"/>
          <w:szCs w:val="24"/>
        </w:rPr>
        <w:t>DÉCIMA QUARTA</w:t>
      </w:r>
      <w:r w:rsidRPr="00BE6E0E">
        <w:rPr>
          <w:rFonts w:ascii="Arial" w:hAnsi="Arial" w:cs="Arial"/>
          <w:b/>
          <w:bCs/>
          <w:sz w:val="24"/>
          <w:szCs w:val="24"/>
        </w:rPr>
        <w:t xml:space="preserve"> – DA DENÚNCIA E DA RESCISÃO:</w:t>
      </w:r>
    </w:p>
    <w:p w:rsidR="00004D76" w:rsidRPr="00BE6E0E" w:rsidRDefault="00004D76" w:rsidP="00004D76">
      <w:pPr>
        <w:spacing w:after="0" w:line="240" w:lineRule="auto"/>
        <w:ind w:right="-1"/>
        <w:jc w:val="both"/>
        <w:rPr>
          <w:rFonts w:ascii="Arial" w:hAnsi="Arial" w:cs="Arial"/>
          <w:b/>
          <w:bCs/>
          <w:sz w:val="24"/>
          <w:szCs w:val="24"/>
        </w:rPr>
      </w:pPr>
    </w:p>
    <w:p w:rsidR="00004D76" w:rsidRDefault="00004D76" w:rsidP="00004D76">
      <w:pPr>
        <w:spacing w:after="0" w:line="240" w:lineRule="auto"/>
        <w:ind w:right="-1"/>
        <w:jc w:val="both"/>
        <w:rPr>
          <w:rFonts w:ascii="Arial" w:hAnsi="Arial" w:cs="Arial"/>
          <w:bCs/>
          <w:sz w:val="24"/>
          <w:szCs w:val="24"/>
        </w:rPr>
      </w:pPr>
      <w:proofErr w:type="gramStart"/>
      <w:r w:rsidRPr="00BE6E0E">
        <w:rPr>
          <w:rFonts w:ascii="Arial" w:hAnsi="Arial" w:cs="Arial"/>
          <w:b/>
          <w:bCs/>
          <w:sz w:val="24"/>
          <w:szCs w:val="24"/>
        </w:rPr>
        <w:t>1</w:t>
      </w:r>
      <w:r>
        <w:rPr>
          <w:rFonts w:ascii="Arial" w:hAnsi="Arial" w:cs="Arial"/>
          <w:b/>
          <w:bCs/>
          <w:sz w:val="24"/>
          <w:szCs w:val="24"/>
        </w:rPr>
        <w:t>.</w:t>
      </w:r>
      <w:proofErr w:type="gramEnd"/>
      <w:r w:rsidRPr="00BE6E0E">
        <w:rPr>
          <w:rFonts w:ascii="Arial" w:hAnsi="Arial" w:cs="Arial"/>
          <w:bCs/>
          <w:sz w:val="24"/>
          <w:szCs w:val="24"/>
        </w:rPr>
        <w:t>É facultativo aos partícipes rescindirem o presente instrumento, a qualquer tempo, com as respectivas condições, sanções e delimitações claras das responsabilidades, além de estipulação de prazo de antecedência para a publicidade dessa intenção, que não poderá ser inferior a 60 (sessenta) dias.</w:t>
      </w:r>
    </w:p>
    <w:p w:rsidR="00004D76" w:rsidRPr="00BE6E0E" w:rsidRDefault="00004D76" w:rsidP="00004D76">
      <w:pPr>
        <w:spacing w:after="0" w:line="240" w:lineRule="auto"/>
        <w:ind w:right="-1"/>
        <w:jc w:val="both"/>
        <w:rPr>
          <w:rFonts w:ascii="Arial" w:hAnsi="Arial" w:cs="Arial"/>
          <w:bCs/>
          <w:sz w:val="24"/>
          <w:szCs w:val="24"/>
        </w:rPr>
      </w:pPr>
    </w:p>
    <w:p w:rsidR="00004D76" w:rsidRPr="00BE6E0E" w:rsidRDefault="00004D76" w:rsidP="00004D76">
      <w:pPr>
        <w:spacing w:after="0" w:line="240" w:lineRule="auto"/>
        <w:ind w:right="-1"/>
        <w:jc w:val="both"/>
        <w:rPr>
          <w:rFonts w:ascii="Arial" w:hAnsi="Arial" w:cs="Arial"/>
          <w:b/>
          <w:bCs/>
          <w:sz w:val="24"/>
          <w:szCs w:val="24"/>
        </w:rPr>
      </w:pPr>
      <w:r w:rsidRPr="00BE6E0E">
        <w:rPr>
          <w:rFonts w:ascii="Arial" w:hAnsi="Arial" w:cs="Arial"/>
          <w:b/>
          <w:bCs/>
          <w:sz w:val="24"/>
          <w:szCs w:val="24"/>
        </w:rPr>
        <w:t xml:space="preserve">CLÁUSULA </w:t>
      </w:r>
      <w:r>
        <w:rPr>
          <w:rFonts w:ascii="Arial" w:hAnsi="Arial" w:cs="Arial"/>
          <w:b/>
          <w:bCs/>
          <w:sz w:val="24"/>
          <w:szCs w:val="24"/>
        </w:rPr>
        <w:t>DÉCIMA QUINTA</w:t>
      </w:r>
      <w:r w:rsidRPr="00BE6E0E">
        <w:rPr>
          <w:rFonts w:ascii="Arial" w:hAnsi="Arial" w:cs="Arial"/>
          <w:b/>
          <w:bCs/>
          <w:sz w:val="24"/>
          <w:szCs w:val="24"/>
        </w:rPr>
        <w:t xml:space="preserve"> – DAS SANÇÕES:</w:t>
      </w:r>
    </w:p>
    <w:p w:rsidR="00004D76" w:rsidRPr="00BE6E0E" w:rsidRDefault="00004D76" w:rsidP="00004D76">
      <w:pPr>
        <w:spacing w:after="0" w:line="240" w:lineRule="auto"/>
        <w:ind w:right="-1"/>
        <w:jc w:val="both"/>
        <w:rPr>
          <w:rFonts w:ascii="Arial" w:hAnsi="Arial" w:cs="Arial"/>
          <w:bCs/>
          <w:sz w:val="24"/>
          <w:szCs w:val="24"/>
        </w:rPr>
      </w:pPr>
      <w:r w:rsidRPr="00BE6E0E">
        <w:rPr>
          <w:rFonts w:ascii="Arial" w:hAnsi="Arial" w:cs="Arial"/>
          <w:b/>
          <w:bCs/>
          <w:sz w:val="24"/>
          <w:szCs w:val="24"/>
        </w:rPr>
        <w:t>1</w:t>
      </w:r>
      <w:r>
        <w:rPr>
          <w:rFonts w:ascii="Arial" w:hAnsi="Arial" w:cs="Arial"/>
          <w:b/>
          <w:bCs/>
          <w:sz w:val="24"/>
          <w:szCs w:val="24"/>
        </w:rPr>
        <w:t>.</w:t>
      </w:r>
      <w:r w:rsidRPr="00BE6E0E">
        <w:rPr>
          <w:rFonts w:ascii="Arial" w:hAnsi="Arial" w:cs="Arial"/>
          <w:b/>
          <w:bCs/>
          <w:sz w:val="24"/>
          <w:szCs w:val="24"/>
        </w:rPr>
        <w:t xml:space="preserve"> </w:t>
      </w:r>
      <w:r w:rsidRPr="00BE6E0E">
        <w:rPr>
          <w:rFonts w:ascii="Arial" w:hAnsi="Arial" w:cs="Arial"/>
          <w:bCs/>
          <w:sz w:val="24"/>
          <w:szCs w:val="24"/>
        </w:rPr>
        <w:t>Quando a execução da presente parceria estiver em desacordo com o Plano de Trabalho e com as normas da Lei nº 13.019/2014 e da legislação específica, poderão ser aplicadas as seguintes sanções:</w:t>
      </w:r>
    </w:p>
    <w:p w:rsidR="00004D76" w:rsidRPr="00BE6E0E" w:rsidRDefault="00004D76" w:rsidP="00004D76">
      <w:pPr>
        <w:spacing w:after="0" w:line="240" w:lineRule="auto"/>
        <w:ind w:right="-1"/>
        <w:jc w:val="both"/>
        <w:rPr>
          <w:rFonts w:ascii="Arial" w:hAnsi="Arial" w:cs="Arial"/>
          <w:bCs/>
          <w:sz w:val="24"/>
          <w:szCs w:val="24"/>
        </w:rPr>
      </w:pPr>
      <w:r>
        <w:rPr>
          <w:rFonts w:ascii="Arial" w:hAnsi="Arial" w:cs="Arial"/>
          <w:bCs/>
          <w:sz w:val="24"/>
          <w:szCs w:val="24"/>
        </w:rPr>
        <w:t>1.1.</w:t>
      </w:r>
      <w:r w:rsidRPr="00BE6E0E">
        <w:rPr>
          <w:rFonts w:ascii="Arial" w:hAnsi="Arial" w:cs="Arial"/>
          <w:bCs/>
          <w:sz w:val="24"/>
          <w:szCs w:val="24"/>
        </w:rPr>
        <w:t xml:space="preserve"> </w:t>
      </w:r>
      <w:proofErr w:type="gramStart"/>
      <w:r w:rsidRPr="00BE6E0E">
        <w:rPr>
          <w:rFonts w:ascii="Arial" w:hAnsi="Arial" w:cs="Arial"/>
          <w:bCs/>
          <w:sz w:val="24"/>
          <w:szCs w:val="24"/>
        </w:rPr>
        <w:t>advertência</w:t>
      </w:r>
      <w:proofErr w:type="gramEnd"/>
      <w:r w:rsidRPr="00BE6E0E">
        <w:rPr>
          <w:rFonts w:ascii="Arial" w:hAnsi="Arial" w:cs="Arial"/>
          <w:bCs/>
          <w:sz w:val="24"/>
          <w:szCs w:val="24"/>
        </w:rPr>
        <w:t xml:space="preserve"> de caráter preventivo, que será aplicada quando verificadas impropriedades praticadas pela </w:t>
      </w:r>
      <w:r>
        <w:rPr>
          <w:rFonts w:ascii="Arial" w:hAnsi="Arial" w:cs="Arial"/>
          <w:bCs/>
          <w:sz w:val="24"/>
          <w:szCs w:val="24"/>
        </w:rPr>
        <w:t>Parceira Privada</w:t>
      </w:r>
      <w:r w:rsidRPr="00BE6E0E">
        <w:rPr>
          <w:rFonts w:ascii="Arial" w:hAnsi="Arial" w:cs="Arial"/>
          <w:bCs/>
          <w:sz w:val="24"/>
          <w:szCs w:val="24"/>
        </w:rPr>
        <w:t xml:space="preserve"> que não justifiquem a aplicação de penalidade mais grave;</w:t>
      </w:r>
    </w:p>
    <w:p w:rsidR="00004D76" w:rsidRPr="00BE6E0E" w:rsidRDefault="00004D76" w:rsidP="00004D76">
      <w:pPr>
        <w:spacing w:after="0" w:line="240" w:lineRule="auto"/>
        <w:ind w:right="-1"/>
        <w:jc w:val="both"/>
        <w:rPr>
          <w:rFonts w:ascii="Arial" w:hAnsi="Arial" w:cs="Arial"/>
          <w:bCs/>
          <w:sz w:val="24"/>
          <w:szCs w:val="24"/>
        </w:rPr>
      </w:pPr>
      <w:r>
        <w:rPr>
          <w:rFonts w:ascii="Arial" w:hAnsi="Arial" w:cs="Arial"/>
          <w:bCs/>
          <w:sz w:val="24"/>
          <w:szCs w:val="24"/>
        </w:rPr>
        <w:t>1.2.</w:t>
      </w:r>
      <w:r w:rsidRPr="00BE6E0E">
        <w:rPr>
          <w:rFonts w:ascii="Arial" w:hAnsi="Arial" w:cs="Arial"/>
          <w:bCs/>
          <w:sz w:val="24"/>
          <w:szCs w:val="24"/>
        </w:rPr>
        <w:t>suspensão</w:t>
      </w:r>
      <w:r>
        <w:rPr>
          <w:rFonts w:ascii="Arial" w:hAnsi="Arial" w:cs="Arial"/>
          <w:bCs/>
          <w:sz w:val="24"/>
          <w:szCs w:val="24"/>
        </w:rPr>
        <w:t xml:space="preserve"> </w:t>
      </w:r>
      <w:r w:rsidRPr="00BE6E0E">
        <w:rPr>
          <w:rFonts w:ascii="Arial" w:hAnsi="Arial" w:cs="Arial"/>
          <w:bCs/>
          <w:sz w:val="24"/>
          <w:szCs w:val="24"/>
        </w:rPr>
        <w:t>temporária, que será aplicada nos casos em que forem verificadas irregularidades na celebração, execução ou prestação de contas da parceria e não se justificar a imposição de penalidades mais grave, considerando-se a natureza e a gravidade da infração cometida, as peculiaridades do caso concreto, as circunstâncias agravantes e atenuantes e os danos que dela provieram para a</w:t>
      </w:r>
      <w:r>
        <w:rPr>
          <w:rFonts w:ascii="Arial" w:hAnsi="Arial" w:cs="Arial"/>
          <w:bCs/>
          <w:sz w:val="24"/>
          <w:szCs w:val="24"/>
        </w:rPr>
        <w:t xml:space="preserve"> Parceira Pública</w:t>
      </w:r>
      <w:r w:rsidRPr="00BE6E0E">
        <w:rPr>
          <w:rFonts w:ascii="Arial" w:hAnsi="Arial" w:cs="Arial"/>
          <w:bCs/>
          <w:sz w:val="24"/>
          <w:szCs w:val="24"/>
        </w:rPr>
        <w:t xml:space="preserve">. Esta sanção impede a </w:t>
      </w:r>
      <w:r>
        <w:rPr>
          <w:rFonts w:ascii="Arial" w:hAnsi="Arial" w:cs="Arial"/>
          <w:bCs/>
          <w:sz w:val="24"/>
          <w:szCs w:val="24"/>
        </w:rPr>
        <w:t xml:space="preserve">Parceira Privada </w:t>
      </w:r>
      <w:r w:rsidRPr="00BE6E0E">
        <w:rPr>
          <w:rFonts w:ascii="Arial" w:hAnsi="Arial" w:cs="Arial"/>
          <w:bCs/>
          <w:sz w:val="24"/>
          <w:szCs w:val="24"/>
        </w:rPr>
        <w:t>de participar de chamamento Público e de celebrar parcerias/contratos com órgãos e entidades da Administração Pública por prazo de até 02 (dois</w:t>
      </w:r>
      <w:proofErr w:type="gramStart"/>
      <w:r w:rsidRPr="00BE6E0E">
        <w:rPr>
          <w:rFonts w:ascii="Arial" w:hAnsi="Arial" w:cs="Arial"/>
          <w:bCs/>
          <w:sz w:val="24"/>
          <w:szCs w:val="24"/>
        </w:rPr>
        <w:t xml:space="preserve"> )</w:t>
      </w:r>
      <w:proofErr w:type="gramEnd"/>
      <w:r w:rsidRPr="00BE6E0E">
        <w:rPr>
          <w:rFonts w:ascii="Arial" w:hAnsi="Arial" w:cs="Arial"/>
          <w:bCs/>
          <w:sz w:val="24"/>
          <w:szCs w:val="24"/>
        </w:rPr>
        <w:t xml:space="preserve"> anos;</w:t>
      </w:r>
    </w:p>
    <w:p w:rsidR="00004D76" w:rsidRPr="00BE6E0E" w:rsidRDefault="00004D76" w:rsidP="00004D76">
      <w:pPr>
        <w:spacing w:after="0" w:line="240" w:lineRule="auto"/>
        <w:ind w:right="-1"/>
        <w:jc w:val="both"/>
        <w:rPr>
          <w:rFonts w:ascii="Arial" w:hAnsi="Arial" w:cs="Arial"/>
          <w:bCs/>
          <w:sz w:val="24"/>
          <w:szCs w:val="24"/>
        </w:rPr>
      </w:pPr>
      <w:r>
        <w:rPr>
          <w:rFonts w:ascii="Arial" w:hAnsi="Arial" w:cs="Arial"/>
          <w:bCs/>
          <w:sz w:val="24"/>
          <w:szCs w:val="24"/>
        </w:rPr>
        <w:t>1.3.</w:t>
      </w:r>
      <w:r w:rsidRPr="00BE6E0E">
        <w:rPr>
          <w:rFonts w:ascii="Arial" w:hAnsi="Arial" w:cs="Arial"/>
          <w:bCs/>
          <w:sz w:val="24"/>
          <w:szCs w:val="24"/>
        </w:rPr>
        <w:t xml:space="preserve">declaração de inidoneidade, que será aplicada nos casos em que forem verificadas irregularidades na celebração, execução ou prestação de contas que justifiquem a imposição de penalidade mais grave. Esta sanção impede que a </w:t>
      </w:r>
      <w:r>
        <w:rPr>
          <w:rFonts w:ascii="Arial" w:hAnsi="Arial" w:cs="Arial"/>
          <w:bCs/>
          <w:sz w:val="24"/>
          <w:szCs w:val="24"/>
        </w:rPr>
        <w:t xml:space="preserve">Parceira Privada </w:t>
      </w:r>
      <w:r w:rsidRPr="00BE6E0E">
        <w:rPr>
          <w:rFonts w:ascii="Arial" w:hAnsi="Arial" w:cs="Arial"/>
          <w:bCs/>
          <w:sz w:val="24"/>
          <w:szCs w:val="24"/>
        </w:rPr>
        <w:t xml:space="preserve">participe de Chamamento Público e de celebrar parcerias/contratos com órgãos/entidades de todas as esferas de governo, enquanto perdurarem os motivos determinantes da punição ou até que seja </w:t>
      </w:r>
      <w:r w:rsidRPr="00BE6E0E">
        <w:rPr>
          <w:rFonts w:ascii="Arial" w:hAnsi="Arial" w:cs="Arial"/>
          <w:bCs/>
          <w:sz w:val="24"/>
          <w:szCs w:val="24"/>
        </w:rPr>
        <w:lastRenderedPageBreak/>
        <w:t xml:space="preserve">promovida a reabilitação perante a autoridade que aplicou a penalidade, que ocorrerá quando a </w:t>
      </w:r>
      <w:r>
        <w:rPr>
          <w:rFonts w:ascii="Arial" w:hAnsi="Arial" w:cs="Arial"/>
          <w:bCs/>
          <w:sz w:val="24"/>
          <w:szCs w:val="24"/>
        </w:rPr>
        <w:t>Parceira Privada</w:t>
      </w:r>
      <w:r w:rsidRPr="00BE6E0E">
        <w:rPr>
          <w:rFonts w:ascii="Arial" w:hAnsi="Arial" w:cs="Arial"/>
          <w:bCs/>
          <w:sz w:val="24"/>
          <w:szCs w:val="24"/>
        </w:rPr>
        <w:t xml:space="preserve"> ressarcir a Administração Pública pelos prejuízos resultantes, e </w:t>
      </w:r>
      <w:proofErr w:type="gramStart"/>
      <w:r w:rsidRPr="00BE6E0E">
        <w:rPr>
          <w:rFonts w:ascii="Arial" w:hAnsi="Arial" w:cs="Arial"/>
          <w:bCs/>
          <w:sz w:val="24"/>
          <w:szCs w:val="24"/>
        </w:rPr>
        <w:t>após</w:t>
      </w:r>
      <w:proofErr w:type="gramEnd"/>
      <w:r w:rsidRPr="00BE6E0E">
        <w:rPr>
          <w:rFonts w:ascii="Arial" w:hAnsi="Arial" w:cs="Arial"/>
          <w:bCs/>
          <w:sz w:val="24"/>
          <w:szCs w:val="24"/>
        </w:rPr>
        <w:t xml:space="preserve">  decorrido o prazo de dois anos da aplicação da sanção de declaração de idoneidade.</w:t>
      </w:r>
    </w:p>
    <w:p w:rsidR="00004D76" w:rsidRPr="00BE6E0E" w:rsidRDefault="00004D76" w:rsidP="00004D76">
      <w:pPr>
        <w:spacing w:after="0" w:line="240" w:lineRule="auto"/>
        <w:ind w:right="-1"/>
        <w:jc w:val="both"/>
        <w:rPr>
          <w:rFonts w:ascii="Arial" w:hAnsi="Arial" w:cs="Arial"/>
          <w:bCs/>
          <w:sz w:val="24"/>
          <w:szCs w:val="24"/>
        </w:rPr>
      </w:pPr>
      <w:r>
        <w:rPr>
          <w:rFonts w:ascii="Arial" w:hAnsi="Arial" w:cs="Arial"/>
          <w:b/>
          <w:bCs/>
          <w:sz w:val="24"/>
          <w:szCs w:val="24"/>
        </w:rPr>
        <w:t>1.4.</w:t>
      </w:r>
      <w:r w:rsidRPr="00BE6E0E">
        <w:rPr>
          <w:rFonts w:ascii="Arial" w:hAnsi="Arial" w:cs="Arial"/>
          <w:bCs/>
          <w:sz w:val="24"/>
          <w:szCs w:val="24"/>
        </w:rPr>
        <w:t xml:space="preserve"> Da decisão administrativa que aplicar as sanções previstas nesta Cláusula, caberá recurso administrativo, no prazo de 10 (dez) dias, contados da ciência da decisão.</w:t>
      </w:r>
    </w:p>
    <w:p w:rsidR="00004D76" w:rsidRDefault="00004D76" w:rsidP="00004D76">
      <w:pPr>
        <w:spacing w:after="0" w:line="240" w:lineRule="auto"/>
        <w:ind w:right="-1"/>
        <w:jc w:val="both"/>
        <w:rPr>
          <w:rFonts w:ascii="Arial" w:hAnsi="Arial" w:cs="Arial"/>
          <w:bCs/>
          <w:sz w:val="24"/>
          <w:szCs w:val="24"/>
        </w:rPr>
      </w:pPr>
      <w:r>
        <w:rPr>
          <w:rFonts w:ascii="Arial" w:hAnsi="Arial" w:cs="Arial"/>
          <w:b/>
          <w:bCs/>
          <w:sz w:val="24"/>
          <w:szCs w:val="24"/>
        </w:rPr>
        <w:t>1.5.</w:t>
      </w:r>
      <w:r w:rsidRPr="00BE6E0E">
        <w:rPr>
          <w:rFonts w:ascii="Arial" w:hAnsi="Arial" w:cs="Arial"/>
          <w:bCs/>
          <w:sz w:val="24"/>
          <w:szCs w:val="24"/>
        </w:rPr>
        <w:t xml:space="preserve"> Nas sanções de suspensão temporária e de declaração de inidoneidade, o recurso cabível é o Pedido de Reconsideração.</w:t>
      </w:r>
    </w:p>
    <w:p w:rsidR="00004D76" w:rsidRPr="00BE6E0E" w:rsidRDefault="00004D76" w:rsidP="00004D76">
      <w:pPr>
        <w:spacing w:after="0" w:line="240" w:lineRule="auto"/>
        <w:ind w:right="-1"/>
        <w:jc w:val="both"/>
        <w:rPr>
          <w:rFonts w:ascii="Arial" w:hAnsi="Arial" w:cs="Arial"/>
          <w:bCs/>
          <w:sz w:val="24"/>
          <w:szCs w:val="24"/>
        </w:rPr>
      </w:pPr>
      <w:proofErr w:type="gramStart"/>
      <w:r>
        <w:rPr>
          <w:rFonts w:ascii="Arial" w:hAnsi="Arial" w:cs="Arial"/>
          <w:bCs/>
          <w:sz w:val="24"/>
          <w:szCs w:val="24"/>
        </w:rPr>
        <w:t>1.6.</w:t>
      </w:r>
      <w:proofErr w:type="gramEnd"/>
      <w:r w:rsidRPr="00BE6E0E">
        <w:rPr>
          <w:rFonts w:ascii="Arial" w:hAnsi="Arial" w:cs="Arial"/>
          <w:bCs/>
          <w:sz w:val="24"/>
          <w:szCs w:val="24"/>
        </w:rPr>
        <w:t xml:space="preserve">Na hipótese de aplicação de sanção de suspensão temporária ou de declaração de inidoneidade, a </w:t>
      </w:r>
      <w:r>
        <w:rPr>
          <w:rFonts w:ascii="Arial" w:hAnsi="Arial" w:cs="Arial"/>
          <w:bCs/>
          <w:sz w:val="24"/>
          <w:szCs w:val="24"/>
        </w:rPr>
        <w:t>Parceira Privada</w:t>
      </w:r>
      <w:r w:rsidRPr="00BE6E0E">
        <w:rPr>
          <w:rFonts w:ascii="Arial" w:hAnsi="Arial" w:cs="Arial"/>
          <w:bCs/>
          <w:sz w:val="24"/>
          <w:szCs w:val="24"/>
        </w:rPr>
        <w:t xml:space="preserve"> será inscrita como inadimplente no Sistema de Planejamento e Finanças do </w:t>
      </w:r>
      <w:r>
        <w:rPr>
          <w:rFonts w:ascii="Arial" w:hAnsi="Arial" w:cs="Arial"/>
          <w:bCs/>
          <w:sz w:val="24"/>
          <w:szCs w:val="24"/>
        </w:rPr>
        <w:t>Município</w:t>
      </w:r>
      <w:r w:rsidRPr="00BE6E0E">
        <w:rPr>
          <w:rFonts w:ascii="Arial" w:hAnsi="Arial" w:cs="Arial"/>
          <w:bCs/>
          <w:sz w:val="24"/>
          <w:szCs w:val="24"/>
        </w:rPr>
        <w:t>, enquanto perdurarem os efeitos da punição ou até que seja promovida a reabilitação.</w:t>
      </w:r>
    </w:p>
    <w:p w:rsidR="00004D76" w:rsidRPr="00BE6E0E" w:rsidRDefault="00004D76" w:rsidP="00004D76">
      <w:pPr>
        <w:spacing w:after="0" w:line="240" w:lineRule="auto"/>
        <w:ind w:right="-1"/>
        <w:jc w:val="both"/>
        <w:rPr>
          <w:rFonts w:ascii="Arial" w:hAnsi="Arial" w:cs="Arial"/>
          <w:b/>
          <w:bCs/>
          <w:sz w:val="24"/>
          <w:szCs w:val="24"/>
        </w:rPr>
      </w:pPr>
    </w:p>
    <w:p w:rsidR="00004D76" w:rsidRPr="00BE6E0E" w:rsidRDefault="00004D76" w:rsidP="00004D76">
      <w:pPr>
        <w:spacing w:after="0" w:line="240" w:lineRule="auto"/>
        <w:ind w:right="-1"/>
        <w:jc w:val="both"/>
        <w:rPr>
          <w:rFonts w:ascii="Arial" w:hAnsi="Arial" w:cs="Arial"/>
          <w:b/>
          <w:bCs/>
          <w:sz w:val="24"/>
          <w:szCs w:val="24"/>
        </w:rPr>
      </w:pPr>
      <w:r>
        <w:rPr>
          <w:rFonts w:ascii="Arial" w:hAnsi="Arial" w:cs="Arial"/>
          <w:b/>
          <w:bCs/>
          <w:sz w:val="24"/>
          <w:szCs w:val="24"/>
        </w:rPr>
        <w:t>CLÁUSULA DÉCIMA SEXTA</w:t>
      </w:r>
      <w:r w:rsidRPr="00BE6E0E">
        <w:rPr>
          <w:rFonts w:ascii="Arial" w:hAnsi="Arial" w:cs="Arial"/>
          <w:b/>
          <w:bCs/>
          <w:sz w:val="24"/>
          <w:szCs w:val="24"/>
        </w:rPr>
        <w:t xml:space="preserve"> – DA RESTITUIÇÃO DOS RECURSOS:</w:t>
      </w:r>
    </w:p>
    <w:p w:rsidR="00004D76" w:rsidRDefault="00004D76" w:rsidP="00004D76">
      <w:pPr>
        <w:spacing w:after="0" w:line="240" w:lineRule="auto"/>
        <w:ind w:right="-1"/>
        <w:jc w:val="both"/>
        <w:rPr>
          <w:rFonts w:ascii="Arial" w:hAnsi="Arial" w:cs="Arial"/>
          <w:bCs/>
          <w:sz w:val="24"/>
          <w:szCs w:val="24"/>
        </w:rPr>
      </w:pPr>
      <w:proofErr w:type="gramStart"/>
      <w:r>
        <w:rPr>
          <w:rFonts w:ascii="Arial" w:hAnsi="Arial" w:cs="Arial"/>
          <w:b/>
          <w:bCs/>
          <w:sz w:val="24"/>
          <w:szCs w:val="24"/>
        </w:rPr>
        <w:t>1.</w:t>
      </w:r>
      <w:proofErr w:type="gramEnd"/>
      <w:r w:rsidRPr="00BE6E0E">
        <w:rPr>
          <w:rFonts w:ascii="Arial" w:hAnsi="Arial" w:cs="Arial"/>
          <w:bCs/>
          <w:sz w:val="24"/>
          <w:szCs w:val="24"/>
        </w:rPr>
        <w:t>Por ocasião da conclusão, denúncia, rescisão ou extinção da parceira, os saldos financeiros remanescentes, inclusive os provenientes das receitas obtidas das aplicações financeiras, serão devolvidos à</w:t>
      </w:r>
      <w:r>
        <w:rPr>
          <w:rFonts w:ascii="Arial" w:hAnsi="Arial" w:cs="Arial"/>
          <w:bCs/>
          <w:sz w:val="24"/>
          <w:szCs w:val="24"/>
        </w:rPr>
        <w:t xml:space="preserve"> Parceira Pública</w:t>
      </w:r>
      <w:r w:rsidRPr="00BE6E0E">
        <w:rPr>
          <w:rFonts w:ascii="Arial" w:hAnsi="Arial" w:cs="Arial"/>
          <w:bCs/>
          <w:sz w:val="24"/>
          <w:szCs w:val="24"/>
        </w:rPr>
        <w:t xml:space="preserve"> no prazo improrrogável de 30 (trinta) dias da data de ocorrência da situação, sob pena de</w:t>
      </w:r>
      <w:r>
        <w:rPr>
          <w:rFonts w:ascii="Arial" w:hAnsi="Arial" w:cs="Arial"/>
          <w:bCs/>
          <w:sz w:val="24"/>
          <w:szCs w:val="24"/>
        </w:rPr>
        <w:t xml:space="preserve"> </w:t>
      </w:r>
      <w:r w:rsidRPr="00BE6E0E">
        <w:rPr>
          <w:rFonts w:ascii="Arial" w:hAnsi="Arial" w:cs="Arial"/>
          <w:bCs/>
          <w:sz w:val="24"/>
          <w:szCs w:val="24"/>
        </w:rPr>
        <w:t>imediata instauração de Tomada de Contas Especial do responsável.</w:t>
      </w:r>
    </w:p>
    <w:p w:rsidR="00004D76" w:rsidRPr="00BE6E0E" w:rsidRDefault="00004D76" w:rsidP="00004D76">
      <w:pPr>
        <w:spacing w:after="0" w:line="240" w:lineRule="auto"/>
        <w:ind w:right="-1"/>
        <w:jc w:val="both"/>
        <w:rPr>
          <w:rFonts w:ascii="Arial" w:hAnsi="Arial" w:cs="Arial"/>
          <w:bCs/>
          <w:sz w:val="24"/>
          <w:szCs w:val="24"/>
        </w:rPr>
      </w:pPr>
    </w:p>
    <w:p w:rsidR="00004D76" w:rsidRPr="00BE6E0E" w:rsidRDefault="00004D76" w:rsidP="00004D76">
      <w:pPr>
        <w:spacing w:after="0" w:line="240" w:lineRule="auto"/>
        <w:ind w:right="-1"/>
        <w:jc w:val="both"/>
        <w:rPr>
          <w:rFonts w:ascii="Arial" w:hAnsi="Arial" w:cs="Arial"/>
          <w:b/>
          <w:bCs/>
          <w:sz w:val="24"/>
          <w:szCs w:val="24"/>
        </w:rPr>
      </w:pPr>
      <w:r w:rsidRPr="00BE6E0E">
        <w:rPr>
          <w:rFonts w:ascii="Arial" w:hAnsi="Arial" w:cs="Arial"/>
          <w:b/>
          <w:bCs/>
          <w:sz w:val="24"/>
          <w:szCs w:val="24"/>
        </w:rPr>
        <w:t xml:space="preserve">CLÁUSULA DÉCIMA </w:t>
      </w:r>
      <w:r>
        <w:rPr>
          <w:rFonts w:ascii="Arial" w:hAnsi="Arial" w:cs="Arial"/>
          <w:b/>
          <w:bCs/>
          <w:sz w:val="24"/>
          <w:szCs w:val="24"/>
        </w:rPr>
        <w:t>SÉTIMA</w:t>
      </w:r>
      <w:r w:rsidRPr="00BE6E0E">
        <w:rPr>
          <w:rFonts w:ascii="Arial" w:hAnsi="Arial" w:cs="Arial"/>
          <w:b/>
          <w:bCs/>
          <w:sz w:val="24"/>
          <w:szCs w:val="24"/>
        </w:rPr>
        <w:t xml:space="preserve"> – DA TITULARIDADE DOS BENS REMANESCENTES:</w:t>
      </w:r>
    </w:p>
    <w:p w:rsidR="00004D76" w:rsidRDefault="00004D76" w:rsidP="00004D76">
      <w:pPr>
        <w:spacing w:after="0" w:line="240" w:lineRule="auto"/>
        <w:ind w:right="-1"/>
        <w:jc w:val="both"/>
        <w:rPr>
          <w:rFonts w:ascii="Arial" w:hAnsi="Arial" w:cs="Arial"/>
          <w:bCs/>
          <w:sz w:val="24"/>
          <w:szCs w:val="24"/>
        </w:rPr>
      </w:pPr>
      <w:r w:rsidRPr="00BE6E0E">
        <w:rPr>
          <w:rFonts w:ascii="Arial" w:hAnsi="Arial" w:cs="Arial"/>
          <w:b/>
          <w:bCs/>
          <w:sz w:val="24"/>
          <w:szCs w:val="24"/>
        </w:rPr>
        <w:t>1</w:t>
      </w:r>
      <w:r>
        <w:rPr>
          <w:rFonts w:ascii="Arial" w:hAnsi="Arial" w:cs="Arial"/>
          <w:b/>
          <w:bCs/>
          <w:sz w:val="24"/>
          <w:szCs w:val="24"/>
        </w:rPr>
        <w:t>.</w:t>
      </w:r>
      <w:r w:rsidRPr="00BE6E0E">
        <w:rPr>
          <w:rFonts w:ascii="Arial" w:hAnsi="Arial" w:cs="Arial"/>
          <w:bCs/>
          <w:sz w:val="24"/>
          <w:szCs w:val="24"/>
        </w:rPr>
        <w:t xml:space="preserve"> Os bens remanescentes na data da conclusão ou extinção deste Termo e, que em razão deste houverem sido adquiridos, produzidos ou transformados com os recursos transferidos, serão de titularidade da Administração Pública, para continuidade do objeto pactuado, seja por execução direta ou por meio de celebração de nova parceira, devendo o bem ser disponibilizado para retirada em até 90 (noventa) dias após a data de apresentação da prestação de contas final.</w:t>
      </w:r>
    </w:p>
    <w:p w:rsidR="00004D76" w:rsidRPr="00BE6E0E" w:rsidRDefault="00004D76" w:rsidP="00004D76">
      <w:pPr>
        <w:spacing w:after="0" w:line="240" w:lineRule="auto"/>
        <w:ind w:right="-1"/>
        <w:jc w:val="both"/>
        <w:rPr>
          <w:rFonts w:ascii="Arial" w:hAnsi="Arial" w:cs="Arial"/>
          <w:bCs/>
          <w:sz w:val="24"/>
          <w:szCs w:val="24"/>
        </w:rPr>
      </w:pPr>
    </w:p>
    <w:p w:rsidR="00004D76" w:rsidRDefault="00004D76" w:rsidP="00004D76">
      <w:pPr>
        <w:spacing w:after="0" w:line="240" w:lineRule="auto"/>
        <w:ind w:right="-1"/>
        <w:jc w:val="both"/>
        <w:rPr>
          <w:rFonts w:ascii="Arial" w:hAnsi="Arial" w:cs="Arial"/>
          <w:bCs/>
          <w:sz w:val="24"/>
          <w:szCs w:val="24"/>
        </w:rPr>
      </w:pPr>
      <w:proofErr w:type="gramStart"/>
      <w:r w:rsidRPr="00BE6E0E">
        <w:rPr>
          <w:rFonts w:ascii="Arial" w:hAnsi="Arial" w:cs="Arial"/>
          <w:b/>
          <w:bCs/>
          <w:sz w:val="24"/>
          <w:szCs w:val="24"/>
        </w:rPr>
        <w:t>2</w:t>
      </w:r>
      <w:proofErr w:type="gramEnd"/>
      <w:r w:rsidRPr="00BE6E0E">
        <w:rPr>
          <w:rFonts w:ascii="Arial" w:hAnsi="Arial" w:cs="Arial"/>
          <w:b/>
          <w:bCs/>
          <w:sz w:val="24"/>
          <w:szCs w:val="24"/>
        </w:rPr>
        <w:t xml:space="preserve"> </w:t>
      </w:r>
      <w:r w:rsidRPr="00BE6E0E">
        <w:rPr>
          <w:rFonts w:ascii="Arial" w:hAnsi="Arial" w:cs="Arial"/>
          <w:bCs/>
          <w:sz w:val="24"/>
          <w:szCs w:val="24"/>
        </w:rPr>
        <w:t xml:space="preserve">Havendo dissolução da </w:t>
      </w:r>
      <w:r>
        <w:rPr>
          <w:rFonts w:ascii="Arial" w:hAnsi="Arial" w:cs="Arial"/>
          <w:bCs/>
          <w:sz w:val="24"/>
          <w:szCs w:val="24"/>
        </w:rPr>
        <w:t>Parceira Privada</w:t>
      </w:r>
      <w:r w:rsidRPr="00BE6E0E">
        <w:rPr>
          <w:rFonts w:ascii="Arial" w:hAnsi="Arial" w:cs="Arial"/>
          <w:bCs/>
          <w:sz w:val="24"/>
          <w:szCs w:val="24"/>
        </w:rPr>
        <w:t>, durante a vigência desta Parceria:</w:t>
      </w:r>
    </w:p>
    <w:p w:rsidR="00004D76" w:rsidRPr="00BE6E0E" w:rsidRDefault="00004D76" w:rsidP="00004D76">
      <w:pPr>
        <w:spacing w:after="0" w:line="240" w:lineRule="auto"/>
        <w:ind w:right="-1"/>
        <w:jc w:val="both"/>
        <w:rPr>
          <w:rFonts w:ascii="Arial" w:hAnsi="Arial" w:cs="Arial"/>
          <w:bCs/>
          <w:sz w:val="24"/>
          <w:szCs w:val="24"/>
        </w:rPr>
      </w:pPr>
    </w:p>
    <w:p w:rsidR="00004D76" w:rsidRDefault="00004D76" w:rsidP="00004D76">
      <w:pPr>
        <w:spacing w:after="0" w:line="240" w:lineRule="auto"/>
        <w:ind w:right="-1"/>
        <w:jc w:val="both"/>
        <w:rPr>
          <w:rFonts w:ascii="Arial" w:hAnsi="Arial" w:cs="Arial"/>
          <w:bCs/>
          <w:sz w:val="24"/>
          <w:szCs w:val="24"/>
        </w:rPr>
      </w:pPr>
      <w:r>
        <w:rPr>
          <w:rFonts w:ascii="Arial" w:hAnsi="Arial" w:cs="Arial"/>
          <w:bCs/>
          <w:sz w:val="24"/>
          <w:szCs w:val="24"/>
        </w:rPr>
        <w:t>2.1.</w:t>
      </w:r>
      <w:r w:rsidRPr="00BE6E0E">
        <w:rPr>
          <w:rFonts w:ascii="Arial" w:hAnsi="Arial" w:cs="Arial"/>
          <w:bCs/>
          <w:sz w:val="24"/>
          <w:szCs w:val="24"/>
        </w:rPr>
        <w:t xml:space="preserve"> </w:t>
      </w:r>
      <w:proofErr w:type="gramStart"/>
      <w:r w:rsidRPr="00BE6E0E">
        <w:rPr>
          <w:rFonts w:ascii="Arial" w:hAnsi="Arial" w:cs="Arial"/>
          <w:bCs/>
          <w:sz w:val="24"/>
          <w:szCs w:val="24"/>
        </w:rPr>
        <w:t>os</w:t>
      </w:r>
      <w:proofErr w:type="gramEnd"/>
      <w:r w:rsidRPr="00BE6E0E">
        <w:rPr>
          <w:rFonts w:ascii="Arial" w:hAnsi="Arial" w:cs="Arial"/>
          <w:bCs/>
          <w:sz w:val="24"/>
          <w:szCs w:val="24"/>
        </w:rPr>
        <w:t xml:space="preserve"> bens remanescentes deverão ser retirados pela </w:t>
      </w:r>
      <w:r>
        <w:rPr>
          <w:rFonts w:ascii="Arial" w:hAnsi="Arial" w:cs="Arial"/>
          <w:bCs/>
          <w:sz w:val="24"/>
          <w:szCs w:val="24"/>
        </w:rPr>
        <w:t>Parceira Pública</w:t>
      </w:r>
      <w:r w:rsidRPr="00BE6E0E">
        <w:rPr>
          <w:rFonts w:ascii="Arial" w:hAnsi="Arial" w:cs="Arial"/>
          <w:bCs/>
          <w:sz w:val="24"/>
          <w:szCs w:val="24"/>
        </w:rPr>
        <w:t>, no prazo de até</w:t>
      </w:r>
      <w:r>
        <w:rPr>
          <w:rFonts w:ascii="Arial" w:hAnsi="Arial" w:cs="Arial"/>
          <w:bCs/>
          <w:sz w:val="24"/>
          <w:szCs w:val="24"/>
        </w:rPr>
        <w:t xml:space="preserve"> </w:t>
      </w:r>
      <w:r w:rsidRPr="00BE6E0E">
        <w:rPr>
          <w:rFonts w:ascii="Arial" w:hAnsi="Arial" w:cs="Arial"/>
          <w:bCs/>
          <w:sz w:val="24"/>
          <w:szCs w:val="24"/>
        </w:rPr>
        <w:t xml:space="preserve">90 (noventa) dias, contado da data da notificação da dissolução, quando a titularidade for da </w:t>
      </w:r>
      <w:r>
        <w:rPr>
          <w:rFonts w:ascii="Arial" w:hAnsi="Arial" w:cs="Arial"/>
          <w:bCs/>
          <w:sz w:val="24"/>
          <w:szCs w:val="24"/>
        </w:rPr>
        <w:t>Parceira Pública</w:t>
      </w:r>
      <w:r w:rsidRPr="00BE6E0E">
        <w:rPr>
          <w:rFonts w:ascii="Arial" w:hAnsi="Arial" w:cs="Arial"/>
          <w:bCs/>
          <w:sz w:val="24"/>
          <w:szCs w:val="24"/>
        </w:rPr>
        <w:t>; ou</w:t>
      </w:r>
    </w:p>
    <w:p w:rsidR="00004D76" w:rsidRPr="00BE6E0E" w:rsidRDefault="00004D76" w:rsidP="00004D76">
      <w:pPr>
        <w:spacing w:after="0" w:line="240" w:lineRule="auto"/>
        <w:ind w:right="-1"/>
        <w:jc w:val="both"/>
        <w:rPr>
          <w:rFonts w:ascii="Arial" w:hAnsi="Arial" w:cs="Arial"/>
          <w:bCs/>
          <w:sz w:val="24"/>
          <w:szCs w:val="24"/>
        </w:rPr>
      </w:pPr>
    </w:p>
    <w:p w:rsidR="00004D76" w:rsidRDefault="00004D76" w:rsidP="00004D76">
      <w:pPr>
        <w:spacing w:after="0" w:line="240" w:lineRule="auto"/>
        <w:ind w:right="-1"/>
        <w:jc w:val="both"/>
        <w:rPr>
          <w:rFonts w:ascii="Arial" w:hAnsi="Arial" w:cs="Arial"/>
          <w:bCs/>
          <w:sz w:val="24"/>
          <w:szCs w:val="24"/>
        </w:rPr>
      </w:pPr>
      <w:r>
        <w:rPr>
          <w:rFonts w:ascii="Arial" w:hAnsi="Arial" w:cs="Arial"/>
          <w:bCs/>
          <w:sz w:val="24"/>
          <w:szCs w:val="24"/>
        </w:rPr>
        <w:t xml:space="preserve">2.2. </w:t>
      </w:r>
      <w:proofErr w:type="gramStart"/>
      <w:r w:rsidRPr="00BE6E0E">
        <w:rPr>
          <w:rFonts w:ascii="Arial" w:hAnsi="Arial" w:cs="Arial"/>
          <w:bCs/>
          <w:sz w:val="24"/>
          <w:szCs w:val="24"/>
        </w:rPr>
        <w:t>o</w:t>
      </w:r>
      <w:proofErr w:type="gramEnd"/>
      <w:r w:rsidRPr="00BE6E0E">
        <w:rPr>
          <w:rFonts w:ascii="Arial" w:hAnsi="Arial" w:cs="Arial"/>
          <w:bCs/>
          <w:sz w:val="24"/>
          <w:szCs w:val="24"/>
        </w:rPr>
        <w:t xml:space="preserve"> valor pelo qual os bens remanescentes foram adquiridos deverá ser computado no cálculo do valor a ser ressarcido, quando a titularidade for da </w:t>
      </w:r>
      <w:r>
        <w:rPr>
          <w:rFonts w:ascii="Arial" w:hAnsi="Arial" w:cs="Arial"/>
          <w:bCs/>
          <w:sz w:val="24"/>
          <w:szCs w:val="24"/>
        </w:rPr>
        <w:t>Parceira Privada</w:t>
      </w:r>
      <w:r w:rsidRPr="00BE6E0E">
        <w:rPr>
          <w:rFonts w:ascii="Arial" w:hAnsi="Arial" w:cs="Arial"/>
          <w:bCs/>
          <w:sz w:val="24"/>
          <w:szCs w:val="24"/>
        </w:rPr>
        <w:t>.</w:t>
      </w:r>
    </w:p>
    <w:p w:rsidR="00004D76" w:rsidRPr="00BE6E0E" w:rsidRDefault="00004D76" w:rsidP="00004D76">
      <w:pPr>
        <w:spacing w:after="0" w:line="240" w:lineRule="auto"/>
        <w:ind w:right="-1"/>
        <w:jc w:val="both"/>
        <w:rPr>
          <w:rFonts w:ascii="Arial" w:hAnsi="Arial" w:cs="Arial"/>
          <w:bCs/>
          <w:sz w:val="24"/>
          <w:szCs w:val="24"/>
        </w:rPr>
      </w:pPr>
    </w:p>
    <w:p w:rsidR="00004D76" w:rsidRDefault="00004D76" w:rsidP="00004D76">
      <w:pPr>
        <w:spacing w:after="0" w:line="240" w:lineRule="auto"/>
        <w:ind w:right="-1"/>
        <w:jc w:val="both"/>
        <w:rPr>
          <w:rFonts w:ascii="Arial" w:hAnsi="Arial" w:cs="Arial"/>
          <w:bCs/>
          <w:sz w:val="24"/>
          <w:szCs w:val="24"/>
        </w:rPr>
      </w:pPr>
      <w:proofErr w:type="gramStart"/>
      <w:r w:rsidRPr="00BE6E0E">
        <w:rPr>
          <w:rFonts w:ascii="Arial" w:hAnsi="Arial" w:cs="Arial"/>
          <w:b/>
          <w:bCs/>
          <w:sz w:val="24"/>
          <w:szCs w:val="24"/>
        </w:rPr>
        <w:t>3</w:t>
      </w:r>
      <w:proofErr w:type="gramEnd"/>
      <w:r w:rsidRPr="00BE6E0E">
        <w:rPr>
          <w:rFonts w:ascii="Arial" w:hAnsi="Arial" w:cs="Arial"/>
          <w:b/>
          <w:bCs/>
          <w:sz w:val="24"/>
          <w:szCs w:val="24"/>
        </w:rPr>
        <w:t xml:space="preserve"> </w:t>
      </w:r>
      <w:r w:rsidRPr="00BE6E0E">
        <w:rPr>
          <w:rFonts w:ascii="Arial" w:hAnsi="Arial" w:cs="Arial"/>
          <w:bCs/>
          <w:sz w:val="24"/>
          <w:szCs w:val="24"/>
        </w:rPr>
        <w:t xml:space="preserve">Caso a prestação de Contas Final seja rejeitada, a titularidade dos bens remanescentes permanecerá com a </w:t>
      </w:r>
      <w:r>
        <w:rPr>
          <w:rFonts w:ascii="Arial" w:hAnsi="Arial" w:cs="Arial"/>
          <w:bCs/>
          <w:sz w:val="24"/>
          <w:szCs w:val="24"/>
        </w:rPr>
        <w:t>Parceira Privada</w:t>
      </w:r>
      <w:r w:rsidRPr="00BE6E0E">
        <w:rPr>
          <w:rFonts w:ascii="Arial" w:hAnsi="Arial" w:cs="Arial"/>
          <w:bCs/>
          <w:sz w:val="24"/>
          <w:szCs w:val="24"/>
        </w:rPr>
        <w:t>, observados os seguintes procedimentos:</w:t>
      </w:r>
    </w:p>
    <w:p w:rsidR="00004D76" w:rsidRPr="00BE6E0E" w:rsidRDefault="00004D76" w:rsidP="00004D76">
      <w:pPr>
        <w:spacing w:after="0" w:line="240" w:lineRule="auto"/>
        <w:ind w:right="-1"/>
        <w:jc w:val="both"/>
        <w:rPr>
          <w:rFonts w:ascii="Arial" w:hAnsi="Arial" w:cs="Arial"/>
          <w:bCs/>
          <w:sz w:val="24"/>
          <w:szCs w:val="24"/>
        </w:rPr>
      </w:pPr>
    </w:p>
    <w:p w:rsidR="00004D76" w:rsidRPr="00BE6E0E" w:rsidRDefault="00004D76" w:rsidP="00004D76">
      <w:pPr>
        <w:spacing w:after="0" w:line="240" w:lineRule="auto"/>
        <w:ind w:right="-1"/>
        <w:jc w:val="both"/>
        <w:rPr>
          <w:rFonts w:ascii="Arial" w:hAnsi="Arial" w:cs="Arial"/>
          <w:bCs/>
          <w:sz w:val="24"/>
          <w:szCs w:val="24"/>
        </w:rPr>
      </w:pPr>
      <w:r>
        <w:rPr>
          <w:rFonts w:ascii="Arial" w:hAnsi="Arial" w:cs="Arial"/>
          <w:bCs/>
          <w:sz w:val="24"/>
          <w:szCs w:val="24"/>
        </w:rPr>
        <w:t>3.1.</w:t>
      </w:r>
      <w:r w:rsidRPr="00BE6E0E">
        <w:rPr>
          <w:rFonts w:ascii="Arial" w:hAnsi="Arial" w:cs="Arial"/>
          <w:bCs/>
          <w:sz w:val="24"/>
          <w:szCs w:val="24"/>
        </w:rPr>
        <w:t xml:space="preserve"> </w:t>
      </w:r>
      <w:proofErr w:type="gramStart"/>
      <w:r w:rsidRPr="00BE6E0E">
        <w:rPr>
          <w:rFonts w:ascii="Arial" w:hAnsi="Arial" w:cs="Arial"/>
          <w:bCs/>
          <w:sz w:val="24"/>
          <w:szCs w:val="24"/>
        </w:rPr>
        <w:t>não</w:t>
      </w:r>
      <w:proofErr w:type="gramEnd"/>
      <w:r w:rsidRPr="00BE6E0E">
        <w:rPr>
          <w:rFonts w:ascii="Arial" w:hAnsi="Arial" w:cs="Arial"/>
          <w:bCs/>
          <w:sz w:val="24"/>
          <w:szCs w:val="24"/>
        </w:rPr>
        <w:t xml:space="preserve"> será exigido ressarcimento do valor relativo ao bem adquirido quando a motivação</w:t>
      </w:r>
      <w:r>
        <w:rPr>
          <w:rFonts w:ascii="Arial" w:hAnsi="Arial" w:cs="Arial"/>
          <w:bCs/>
          <w:sz w:val="24"/>
          <w:szCs w:val="24"/>
        </w:rPr>
        <w:t xml:space="preserve"> </w:t>
      </w:r>
      <w:r w:rsidRPr="00BE6E0E">
        <w:rPr>
          <w:rFonts w:ascii="Arial" w:hAnsi="Arial" w:cs="Arial"/>
          <w:bCs/>
          <w:sz w:val="24"/>
          <w:szCs w:val="24"/>
        </w:rPr>
        <w:t>da rejeição não estiver relacionada ao seu uso ou à sua aquisição; ou</w:t>
      </w:r>
    </w:p>
    <w:p w:rsidR="00004D76" w:rsidRPr="00BE6E0E" w:rsidRDefault="00004D76" w:rsidP="00004D76">
      <w:pPr>
        <w:spacing w:after="0" w:line="240" w:lineRule="auto"/>
        <w:ind w:right="-1"/>
        <w:jc w:val="both"/>
        <w:rPr>
          <w:rFonts w:ascii="Arial" w:hAnsi="Arial" w:cs="Arial"/>
          <w:bCs/>
          <w:sz w:val="24"/>
          <w:szCs w:val="24"/>
        </w:rPr>
      </w:pPr>
    </w:p>
    <w:p w:rsidR="00004D76" w:rsidRPr="00BE6E0E" w:rsidRDefault="00004D76" w:rsidP="00004D76">
      <w:pPr>
        <w:spacing w:after="0" w:line="240" w:lineRule="auto"/>
        <w:ind w:right="-1"/>
        <w:jc w:val="both"/>
        <w:rPr>
          <w:rFonts w:ascii="Arial" w:hAnsi="Arial" w:cs="Arial"/>
          <w:bCs/>
          <w:sz w:val="24"/>
          <w:szCs w:val="24"/>
        </w:rPr>
      </w:pPr>
      <w:r>
        <w:rPr>
          <w:rFonts w:ascii="Arial" w:hAnsi="Arial" w:cs="Arial"/>
          <w:bCs/>
          <w:sz w:val="24"/>
          <w:szCs w:val="24"/>
        </w:rPr>
        <w:lastRenderedPageBreak/>
        <w:t>3.2.</w:t>
      </w:r>
      <w:r w:rsidRPr="00BE6E0E">
        <w:rPr>
          <w:rFonts w:ascii="Arial" w:hAnsi="Arial" w:cs="Arial"/>
          <w:bCs/>
          <w:sz w:val="24"/>
          <w:szCs w:val="24"/>
        </w:rPr>
        <w:t xml:space="preserve"> </w:t>
      </w:r>
      <w:proofErr w:type="gramStart"/>
      <w:r w:rsidRPr="00BE6E0E">
        <w:rPr>
          <w:rFonts w:ascii="Arial" w:hAnsi="Arial" w:cs="Arial"/>
          <w:bCs/>
          <w:sz w:val="24"/>
          <w:szCs w:val="24"/>
        </w:rPr>
        <w:t>o</w:t>
      </w:r>
      <w:proofErr w:type="gramEnd"/>
      <w:r w:rsidRPr="00BE6E0E">
        <w:rPr>
          <w:rFonts w:ascii="Arial" w:hAnsi="Arial" w:cs="Arial"/>
          <w:bCs/>
          <w:sz w:val="24"/>
          <w:szCs w:val="24"/>
        </w:rPr>
        <w:t xml:space="preserve"> valor pelo qual o bem remanescente foi adquirido deverá ser computado no cálculo do dano ao erário a ser ressarcido, quando a motivação da rejeição estiver relacionada ao seu uso ou à sua aquisição.</w:t>
      </w:r>
      <w:bookmarkStart w:id="0" w:name="_GoBack"/>
      <w:bookmarkEnd w:id="0"/>
    </w:p>
    <w:p w:rsidR="00004D76" w:rsidRPr="00BE6E0E"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bCs/>
          <w:sz w:val="24"/>
          <w:szCs w:val="24"/>
        </w:rPr>
      </w:pPr>
    </w:p>
    <w:p w:rsidR="00004D76" w:rsidRPr="00482A63" w:rsidRDefault="00004D76" w:rsidP="00004D76">
      <w:pPr>
        <w:ind w:left="567" w:right="-1" w:hanging="567"/>
        <w:jc w:val="both"/>
        <w:rPr>
          <w:rFonts w:ascii="Arial" w:hAnsi="Arial" w:cs="Arial"/>
          <w:color w:val="000000"/>
          <w:sz w:val="24"/>
          <w:szCs w:val="24"/>
        </w:rPr>
      </w:pPr>
      <w:r w:rsidRPr="00482A63">
        <w:rPr>
          <w:rFonts w:ascii="Arial" w:hAnsi="Arial" w:cs="Arial"/>
          <w:b/>
          <w:sz w:val="24"/>
          <w:szCs w:val="24"/>
        </w:rPr>
        <w:t>CLÁUSULA DÉCIMA</w:t>
      </w:r>
      <w:r>
        <w:rPr>
          <w:rFonts w:ascii="Arial" w:hAnsi="Arial" w:cs="Arial"/>
          <w:b/>
          <w:sz w:val="24"/>
          <w:szCs w:val="24"/>
        </w:rPr>
        <w:t xml:space="preserve"> OITAVA</w:t>
      </w:r>
      <w:r w:rsidRPr="00482A63">
        <w:rPr>
          <w:rFonts w:ascii="Arial" w:hAnsi="Arial" w:cs="Arial"/>
          <w:b/>
          <w:sz w:val="24"/>
          <w:szCs w:val="24"/>
        </w:rPr>
        <w:t>- ANTI</w:t>
      </w:r>
      <w:r w:rsidRPr="00482A63">
        <w:rPr>
          <w:rFonts w:ascii="Arial" w:hAnsi="Arial" w:cs="Arial"/>
          <w:b/>
          <w:color w:val="000000"/>
          <w:sz w:val="24"/>
          <w:szCs w:val="24"/>
        </w:rPr>
        <w:t>CORRUPÇÃO</w:t>
      </w:r>
      <w:r w:rsidRPr="00482A63">
        <w:rPr>
          <w:rFonts w:ascii="Arial" w:hAnsi="Arial" w:cs="Arial"/>
          <w:color w:val="000000"/>
          <w:sz w:val="24"/>
          <w:szCs w:val="24"/>
        </w:rPr>
        <w:t xml:space="preserve">: </w:t>
      </w:r>
    </w:p>
    <w:p w:rsidR="00004D76" w:rsidRPr="00482A63" w:rsidRDefault="00004D76" w:rsidP="00004D76">
      <w:pPr>
        <w:ind w:right="-1"/>
        <w:jc w:val="both"/>
        <w:rPr>
          <w:rFonts w:ascii="Arial" w:hAnsi="Arial" w:cs="Arial"/>
          <w:color w:val="000000"/>
          <w:sz w:val="24"/>
          <w:szCs w:val="24"/>
        </w:rPr>
      </w:pPr>
      <w:r w:rsidRPr="00482A63">
        <w:rPr>
          <w:rFonts w:ascii="Arial" w:hAnsi="Arial" w:cs="Arial"/>
          <w:b/>
          <w:color w:val="000000"/>
          <w:sz w:val="24"/>
          <w:szCs w:val="24"/>
        </w:rPr>
        <w:t>1.</w:t>
      </w:r>
      <w:r w:rsidRPr="00482A63">
        <w:rPr>
          <w:rFonts w:ascii="Arial" w:hAnsi="Arial" w:cs="Arial"/>
          <w:color w:val="000000"/>
          <w:sz w:val="24"/>
          <w:szCs w:val="24"/>
        </w:rPr>
        <w:t xml:space="preserve"> Para a execução deste contrato, nenhuma das partes poderá </w:t>
      </w:r>
      <w:proofErr w:type="gramStart"/>
      <w:r w:rsidRPr="00482A63">
        <w:rPr>
          <w:rFonts w:ascii="Arial" w:hAnsi="Arial" w:cs="Arial"/>
          <w:color w:val="000000"/>
          <w:sz w:val="24"/>
          <w:szCs w:val="24"/>
        </w:rPr>
        <w:t>oferecer,</w:t>
      </w:r>
      <w:proofErr w:type="gramEnd"/>
      <w:r w:rsidRPr="00482A63">
        <w:rPr>
          <w:rFonts w:ascii="Arial" w:hAnsi="Arial" w:cs="Arial"/>
          <w:color w:val="000000"/>
          <w:sz w:val="24"/>
          <w:szCs w:val="24"/>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propostos e colaboradores ajam da mesma forma, com </w:t>
      </w:r>
      <w:proofErr w:type="spellStart"/>
      <w:r w:rsidRPr="00482A63">
        <w:rPr>
          <w:rFonts w:ascii="Arial" w:hAnsi="Arial" w:cs="Arial"/>
          <w:color w:val="000000"/>
          <w:sz w:val="24"/>
          <w:szCs w:val="24"/>
        </w:rPr>
        <w:t>supêndio</w:t>
      </w:r>
      <w:proofErr w:type="spellEnd"/>
      <w:r w:rsidRPr="00482A63">
        <w:rPr>
          <w:rFonts w:ascii="Arial" w:hAnsi="Arial" w:cs="Arial"/>
          <w:color w:val="000000"/>
          <w:sz w:val="24"/>
          <w:szCs w:val="24"/>
        </w:rPr>
        <w:t xml:space="preserve"> na Lei n. 12.846 de 1º de agosto de 2013 e Decreto Municipal n. 13.159 de 18 de maio de 2017. </w:t>
      </w:r>
    </w:p>
    <w:p w:rsidR="00004D76" w:rsidRPr="00482A63" w:rsidRDefault="00004D76" w:rsidP="00004D76">
      <w:pPr>
        <w:spacing w:after="0" w:line="240" w:lineRule="auto"/>
        <w:ind w:right="-1"/>
        <w:jc w:val="both"/>
        <w:rPr>
          <w:rFonts w:ascii="Arial" w:hAnsi="Arial" w:cs="Arial"/>
          <w:b/>
          <w:bCs/>
          <w:sz w:val="24"/>
          <w:szCs w:val="24"/>
        </w:rPr>
      </w:pPr>
      <w:r w:rsidRPr="00482A63">
        <w:rPr>
          <w:rFonts w:ascii="Arial" w:hAnsi="Arial" w:cs="Arial"/>
          <w:b/>
          <w:bCs/>
          <w:sz w:val="24"/>
          <w:szCs w:val="24"/>
        </w:rPr>
        <w:t>CLÁUSULA DÉCIMA</w:t>
      </w:r>
      <w:r>
        <w:rPr>
          <w:rFonts w:ascii="Arial" w:hAnsi="Arial" w:cs="Arial"/>
          <w:b/>
          <w:bCs/>
          <w:sz w:val="24"/>
          <w:szCs w:val="24"/>
        </w:rPr>
        <w:t xml:space="preserve"> NONA</w:t>
      </w:r>
      <w:r w:rsidRPr="00482A63">
        <w:rPr>
          <w:rFonts w:ascii="Arial" w:hAnsi="Arial" w:cs="Arial"/>
          <w:b/>
          <w:bCs/>
          <w:sz w:val="24"/>
          <w:szCs w:val="24"/>
        </w:rPr>
        <w:t>– DAS DISPOSIÇÕES FINAIS:</w:t>
      </w:r>
    </w:p>
    <w:p w:rsidR="00004D76" w:rsidRPr="00482A63"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bCs/>
          <w:sz w:val="24"/>
          <w:szCs w:val="24"/>
        </w:rPr>
      </w:pPr>
      <w:r w:rsidRPr="00482A63">
        <w:rPr>
          <w:rFonts w:ascii="Arial" w:hAnsi="Arial" w:cs="Arial"/>
          <w:b/>
          <w:bCs/>
          <w:sz w:val="24"/>
          <w:szCs w:val="24"/>
        </w:rPr>
        <w:t>1.</w:t>
      </w:r>
      <w:r w:rsidRPr="00482A63">
        <w:rPr>
          <w:rFonts w:ascii="Arial" w:hAnsi="Arial" w:cs="Arial"/>
          <w:bCs/>
          <w:sz w:val="24"/>
          <w:szCs w:val="24"/>
        </w:rPr>
        <w:t xml:space="preserve"> A Parceira Privada, no ato da assinatura deste termo de fomento, declara sob as penas da Lei, que não incorre em nenhuma das proibições do artigo 39 da Lei n.⁰ 13.019/2014, conforme declarações que seguem anexas, parte integrante do presente termo. </w:t>
      </w:r>
    </w:p>
    <w:p w:rsidR="00004D76" w:rsidRPr="00482A63"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bCs/>
          <w:sz w:val="24"/>
          <w:szCs w:val="24"/>
        </w:rPr>
      </w:pPr>
      <w:r w:rsidRPr="00482A63">
        <w:rPr>
          <w:rFonts w:ascii="Arial" w:hAnsi="Arial" w:cs="Arial"/>
          <w:b/>
          <w:bCs/>
          <w:sz w:val="24"/>
          <w:szCs w:val="24"/>
        </w:rPr>
        <w:t>2.</w:t>
      </w:r>
      <w:r w:rsidRPr="00482A63">
        <w:rPr>
          <w:rFonts w:ascii="Arial" w:hAnsi="Arial" w:cs="Arial"/>
          <w:bCs/>
          <w:sz w:val="24"/>
          <w:szCs w:val="24"/>
        </w:rPr>
        <w:t xml:space="preserve"> Eventuais rendimentos dos ativos financeiros serão aplicados no objeto da parceria, e estarão sujeitos às mesmas condições de prestação de contas exigidas para os recursos transferidos, nos termos do parágrafo único do artigo 51 da Lei n.⁰ 13.019/2014.</w:t>
      </w:r>
    </w:p>
    <w:p w:rsidR="00004D76" w:rsidRPr="00482A63"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bCs/>
          <w:sz w:val="24"/>
          <w:szCs w:val="24"/>
        </w:rPr>
      </w:pPr>
      <w:r w:rsidRPr="00482A63">
        <w:rPr>
          <w:rFonts w:ascii="Arial" w:hAnsi="Arial" w:cs="Arial"/>
          <w:b/>
          <w:bCs/>
          <w:sz w:val="24"/>
          <w:szCs w:val="24"/>
        </w:rPr>
        <w:t>3.</w:t>
      </w:r>
      <w:r w:rsidRPr="00482A63">
        <w:rPr>
          <w:rFonts w:ascii="Arial" w:hAnsi="Arial" w:cs="Arial"/>
          <w:bCs/>
          <w:sz w:val="24"/>
          <w:szCs w:val="24"/>
        </w:rPr>
        <w:t xml:space="preserve"> Havendo aquisição de equipamentos e/ou materiais permanentes com recursos da presente parceria, o referido bem estará gravado automaticamente com a assinatura do presente termo com cláusula de inalienabilidade, e no caso de extinção da parceira privada, a assinatura do presente termo de fomento constitui em promessa de transferência da propriedade à Administração Pública, nos termos do artigo 34, §5⁰ da Lei n.⁰ 13.019/2014;</w:t>
      </w:r>
    </w:p>
    <w:p w:rsidR="00004D76" w:rsidRPr="00482A63" w:rsidRDefault="00004D76" w:rsidP="00004D76">
      <w:pPr>
        <w:spacing w:after="0" w:line="240" w:lineRule="auto"/>
        <w:ind w:right="-1"/>
        <w:jc w:val="both"/>
        <w:rPr>
          <w:rFonts w:ascii="Arial" w:hAnsi="Arial" w:cs="Arial"/>
          <w:bCs/>
          <w:sz w:val="24"/>
          <w:szCs w:val="24"/>
        </w:rPr>
      </w:pPr>
    </w:p>
    <w:p w:rsidR="00004D76" w:rsidRDefault="00830600" w:rsidP="00004D76">
      <w:pPr>
        <w:spacing w:after="0" w:line="240" w:lineRule="auto"/>
        <w:ind w:right="-1"/>
        <w:jc w:val="both"/>
        <w:rPr>
          <w:rFonts w:ascii="Arial" w:hAnsi="Arial" w:cs="Arial"/>
          <w:bCs/>
          <w:sz w:val="24"/>
          <w:szCs w:val="24"/>
        </w:rPr>
      </w:pPr>
      <w:r>
        <w:rPr>
          <w:rFonts w:ascii="Arial" w:hAnsi="Arial" w:cs="Arial"/>
          <w:b/>
          <w:bCs/>
          <w:sz w:val="24"/>
          <w:szCs w:val="24"/>
        </w:rPr>
        <w:t>4</w:t>
      </w:r>
      <w:r w:rsidR="00004D76" w:rsidRPr="00482A63">
        <w:rPr>
          <w:rFonts w:ascii="Arial" w:hAnsi="Arial" w:cs="Arial"/>
          <w:b/>
          <w:bCs/>
          <w:sz w:val="24"/>
          <w:szCs w:val="24"/>
        </w:rPr>
        <w:t>.</w:t>
      </w:r>
      <w:r w:rsidR="00004D76" w:rsidRPr="00482A63">
        <w:rPr>
          <w:rFonts w:ascii="Arial" w:hAnsi="Arial" w:cs="Arial"/>
          <w:bCs/>
          <w:sz w:val="24"/>
          <w:szCs w:val="24"/>
        </w:rPr>
        <w:t xml:space="preserve"> Os bens remanescentes serão entregues à Parceira Pública, passando a compor seu patrimônio, podendo a seu critério exclusivo serem doados, nos termos do parágrafo único do artigo 36 da Lei n.⁰ 13.019/2014;</w:t>
      </w:r>
    </w:p>
    <w:p w:rsidR="00004D76"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sz w:val="24"/>
          <w:szCs w:val="24"/>
        </w:rPr>
      </w:pPr>
      <w:r>
        <w:rPr>
          <w:rFonts w:ascii="Arial" w:hAnsi="Arial" w:cs="Arial"/>
          <w:b/>
          <w:sz w:val="24"/>
          <w:szCs w:val="24"/>
        </w:rPr>
        <w:t xml:space="preserve">CLÁUSULA VIGÉSIMA – </w:t>
      </w:r>
      <w:r w:rsidRPr="00482A63">
        <w:rPr>
          <w:rFonts w:ascii="Arial" w:hAnsi="Arial" w:cs="Arial"/>
          <w:b/>
          <w:sz w:val="24"/>
          <w:szCs w:val="24"/>
        </w:rPr>
        <w:t>DA PUBLICAÇÃO</w:t>
      </w:r>
      <w:r w:rsidRPr="00482A63">
        <w:rPr>
          <w:rFonts w:ascii="Arial" w:hAnsi="Arial" w:cs="Arial"/>
          <w:sz w:val="24"/>
          <w:szCs w:val="24"/>
        </w:rPr>
        <w:t>:</w:t>
      </w:r>
    </w:p>
    <w:p w:rsidR="00004D76" w:rsidRPr="00482A63" w:rsidRDefault="00004D76" w:rsidP="00004D76">
      <w:pPr>
        <w:spacing w:after="0" w:line="240" w:lineRule="auto"/>
        <w:ind w:right="-1"/>
        <w:jc w:val="both"/>
        <w:rPr>
          <w:rFonts w:ascii="Arial" w:hAnsi="Arial" w:cs="Arial"/>
          <w:sz w:val="24"/>
          <w:szCs w:val="24"/>
        </w:rPr>
      </w:pPr>
    </w:p>
    <w:p w:rsidR="00004D76" w:rsidRPr="00BE6E0E" w:rsidRDefault="00004D76" w:rsidP="00004D76">
      <w:pPr>
        <w:spacing w:after="0" w:line="240" w:lineRule="auto"/>
        <w:ind w:right="-1"/>
        <w:jc w:val="both"/>
        <w:rPr>
          <w:rFonts w:ascii="Arial" w:hAnsi="Arial" w:cs="Arial"/>
          <w:bCs/>
          <w:sz w:val="24"/>
          <w:szCs w:val="24"/>
        </w:rPr>
      </w:pPr>
      <w:proofErr w:type="gramStart"/>
      <w:r>
        <w:rPr>
          <w:rFonts w:ascii="Arial" w:hAnsi="Arial" w:cs="Arial"/>
          <w:bCs/>
          <w:sz w:val="24"/>
          <w:szCs w:val="24"/>
        </w:rPr>
        <w:t>1.</w:t>
      </w:r>
      <w:proofErr w:type="gramEnd"/>
      <w:r w:rsidRPr="00BE6E0E">
        <w:rPr>
          <w:rFonts w:ascii="Arial" w:hAnsi="Arial" w:cs="Arial"/>
          <w:bCs/>
          <w:sz w:val="24"/>
          <w:szCs w:val="24"/>
        </w:rPr>
        <w:t>A Parceria Pública providenciará a publicação do extrato do Termo de Fomento no Diário Municipal de Campo Grande.</w:t>
      </w:r>
    </w:p>
    <w:p w:rsidR="00004D76" w:rsidRPr="00482A63" w:rsidRDefault="00004D76" w:rsidP="00004D76">
      <w:pPr>
        <w:spacing w:after="0" w:line="240" w:lineRule="auto"/>
        <w:ind w:right="-1"/>
        <w:jc w:val="both"/>
        <w:rPr>
          <w:rFonts w:ascii="Arial" w:hAnsi="Arial" w:cs="Arial"/>
          <w:bCs/>
          <w:sz w:val="24"/>
          <w:szCs w:val="24"/>
        </w:rPr>
      </w:pPr>
    </w:p>
    <w:p w:rsidR="00004D76" w:rsidRPr="00482A63" w:rsidRDefault="00004D76" w:rsidP="00004D76">
      <w:pPr>
        <w:spacing w:after="0" w:line="240" w:lineRule="auto"/>
        <w:ind w:right="-1"/>
        <w:jc w:val="both"/>
        <w:rPr>
          <w:rFonts w:ascii="Arial" w:hAnsi="Arial" w:cs="Arial"/>
          <w:b/>
          <w:sz w:val="24"/>
          <w:szCs w:val="24"/>
        </w:rPr>
      </w:pPr>
    </w:p>
    <w:p w:rsidR="00004D76" w:rsidRPr="00482A63" w:rsidRDefault="00004D76" w:rsidP="00004D76">
      <w:pPr>
        <w:spacing w:after="0" w:line="240" w:lineRule="auto"/>
        <w:ind w:right="-1"/>
        <w:jc w:val="both"/>
        <w:rPr>
          <w:rFonts w:ascii="Arial" w:hAnsi="Arial" w:cs="Arial"/>
          <w:b/>
          <w:sz w:val="24"/>
          <w:szCs w:val="24"/>
        </w:rPr>
      </w:pPr>
      <w:r w:rsidRPr="00482A63">
        <w:rPr>
          <w:rFonts w:ascii="Arial" w:hAnsi="Arial" w:cs="Arial"/>
          <w:b/>
          <w:sz w:val="24"/>
          <w:szCs w:val="24"/>
        </w:rPr>
        <w:t xml:space="preserve">CLÁUSULA </w:t>
      </w:r>
      <w:r>
        <w:rPr>
          <w:rFonts w:ascii="Arial" w:hAnsi="Arial" w:cs="Arial"/>
          <w:b/>
          <w:sz w:val="24"/>
          <w:szCs w:val="24"/>
        </w:rPr>
        <w:t>VIGÉSIMA PRIMEIRA</w:t>
      </w:r>
      <w:r w:rsidRPr="00482A63">
        <w:rPr>
          <w:rFonts w:ascii="Arial" w:hAnsi="Arial" w:cs="Arial"/>
          <w:b/>
          <w:sz w:val="24"/>
          <w:szCs w:val="24"/>
        </w:rPr>
        <w:t>- DO FORO:</w:t>
      </w:r>
    </w:p>
    <w:p w:rsidR="00004D76" w:rsidRPr="00482A63" w:rsidRDefault="00004D76" w:rsidP="00004D76">
      <w:pPr>
        <w:spacing w:after="0" w:line="240" w:lineRule="auto"/>
        <w:ind w:right="-1"/>
        <w:jc w:val="both"/>
        <w:rPr>
          <w:rFonts w:ascii="Arial" w:hAnsi="Arial" w:cs="Arial"/>
          <w:b/>
          <w:sz w:val="24"/>
          <w:szCs w:val="24"/>
        </w:rPr>
      </w:pPr>
    </w:p>
    <w:p w:rsidR="00004D76" w:rsidRPr="00482A63" w:rsidRDefault="00004D76" w:rsidP="00004D76">
      <w:pPr>
        <w:spacing w:after="0" w:line="240" w:lineRule="auto"/>
        <w:ind w:right="-1"/>
        <w:jc w:val="both"/>
        <w:rPr>
          <w:rFonts w:ascii="Arial" w:hAnsi="Arial" w:cs="Arial"/>
          <w:sz w:val="24"/>
          <w:szCs w:val="24"/>
        </w:rPr>
      </w:pPr>
      <w:r>
        <w:rPr>
          <w:rFonts w:ascii="Arial" w:hAnsi="Arial" w:cs="Arial"/>
          <w:sz w:val="24"/>
          <w:szCs w:val="24"/>
        </w:rPr>
        <w:lastRenderedPageBreak/>
        <w:t xml:space="preserve">1. </w:t>
      </w:r>
      <w:r w:rsidRPr="00482A63">
        <w:rPr>
          <w:rFonts w:ascii="Arial" w:hAnsi="Arial" w:cs="Arial"/>
          <w:sz w:val="24"/>
          <w:szCs w:val="24"/>
        </w:rPr>
        <w:t xml:space="preserve">As partes elegem o foro da Comarca de Campo Grande/MS, para dirimir eventuais dúvidas e/ou conflitos </w:t>
      </w:r>
      <w:proofErr w:type="gramStart"/>
      <w:r w:rsidRPr="00482A63">
        <w:rPr>
          <w:rFonts w:ascii="Arial" w:hAnsi="Arial" w:cs="Arial"/>
          <w:sz w:val="24"/>
          <w:szCs w:val="24"/>
        </w:rPr>
        <w:t>decorrentes da execução do presente Termo de Fomento, salvaguardada</w:t>
      </w:r>
      <w:proofErr w:type="gramEnd"/>
      <w:r w:rsidRPr="00482A63">
        <w:rPr>
          <w:rFonts w:ascii="Arial" w:hAnsi="Arial" w:cs="Arial"/>
          <w:sz w:val="24"/>
          <w:szCs w:val="24"/>
        </w:rPr>
        <w:t xml:space="preserve"> a prévia tentativa de solução administrativa, nos termos do artigo 42, inciso XVII da </w:t>
      </w:r>
      <w:r w:rsidRPr="00482A63">
        <w:rPr>
          <w:rFonts w:ascii="Arial" w:hAnsi="Arial" w:cs="Arial"/>
          <w:bCs/>
          <w:sz w:val="24"/>
          <w:szCs w:val="24"/>
        </w:rPr>
        <w:t>Lei n.⁰ 13.019/2014</w:t>
      </w:r>
      <w:r w:rsidRPr="00482A63">
        <w:rPr>
          <w:rFonts w:ascii="Arial" w:hAnsi="Arial" w:cs="Arial"/>
          <w:sz w:val="24"/>
          <w:szCs w:val="24"/>
        </w:rPr>
        <w:t>.</w:t>
      </w:r>
    </w:p>
    <w:p w:rsidR="00004D76" w:rsidRPr="00482A63" w:rsidRDefault="00004D76" w:rsidP="00004D76">
      <w:pPr>
        <w:pStyle w:val="Corpodetexto2"/>
        <w:ind w:right="-1"/>
        <w:rPr>
          <w:rFonts w:cs="Arial"/>
          <w:b/>
          <w:color w:val="auto"/>
          <w:szCs w:val="24"/>
          <w:u w:val="single"/>
        </w:rPr>
      </w:pPr>
      <w:r w:rsidRPr="00482A63">
        <w:rPr>
          <w:rFonts w:cs="Arial"/>
          <w:color w:val="auto"/>
          <w:szCs w:val="24"/>
        </w:rPr>
        <w:t xml:space="preserve">E por estarem de acordo, os partícipes assinam o presente Termo de Fomento em três vias de igual teor e forma, rubricando as demais folhas, a fim de produzir os seus efeitos jurídicos e legais, na presença de </w:t>
      </w:r>
      <w:proofErr w:type="gramStart"/>
      <w:r w:rsidRPr="00482A63">
        <w:rPr>
          <w:rFonts w:cs="Arial"/>
          <w:color w:val="auto"/>
          <w:szCs w:val="24"/>
        </w:rPr>
        <w:t>2</w:t>
      </w:r>
      <w:proofErr w:type="gramEnd"/>
      <w:r w:rsidRPr="00482A63">
        <w:rPr>
          <w:rFonts w:cs="Arial"/>
          <w:color w:val="auto"/>
          <w:szCs w:val="24"/>
        </w:rPr>
        <w:t xml:space="preserve"> (duas) testemunhas abaixo identificadas.</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spacing w:after="0" w:line="240" w:lineRule="auto"/>
        <w:ind w:right="-1"/>
        <w:jc w:val="both"/>
        <w:rPr>
          <w:rFonts w:ascii="Arial" w:hAnsi="Arial" w:cs="Arial"/>
          <w:sz w:val="24"/>
          <w:szCs w:val="24"/>
          <w:lang w:eastAsia="pt-BR"/>
        </w:rPr>
      </w:pPr>
      <w:r w:rsidRPr="00482A63">
        <w:rPr>
          <w:rFonts w:ascii="Arial" w:hAnsi="Arial" w:cs="Arial"/>
          <w:sz w:val="24"/>
          <w:szCs w:val="24"/>
        </w:rPr>
        <w:t xml:space="preserve">Campo Grande/MS,       </w:t>
      </w:r>
      <w:proofErr w:type="gramStart"/>
      <w:r w:rsidRPr="00482A63">
        <w:rPr>
          <w:rFonts w:ascii="Arial" w:hAnsi="Arial" w:cs="Arial"/>
          <w:sz w:val="24"/>
          <w:szCs w:val="24"/>
        </w:rPr>
        <w:t xml:space="preserve">de     </w:t>
      </w:r>
      <w:proofErr w:type="spellStart"/>
      <w:r w:rsidRPr="00482A63">
        <w:rPr>
          <w:rFonts w:ascii="Arial" w:hAnsi="Arial" w:cs="Arial"/>
          <w:sz w:val="24"/>
          <w:szCs w:val="24"/>
        </w:rPr>
        <w:t>de</w:t>
      </w:r>
      <w:proofErr w:type="spellEnd"/>
      <w:proofErr w:type="gramEnd"/>
      <w:r w:rsidRPr="00482A63">
        <w:rPr>
          <w:rFonts w:ascii="Arial" w:hAnsi="Arial" w:cs="Arial"/>
          <w:sz w:val="24"/>
          <w:szCs w:val="24"/>
        </w:rPr>
        <w:t xml:space="preserve"> 2017.</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ind w:right="-1"/>
        <w:jc w:val="both"/>
        <w:rPr>
          <w:rFonts w:ascii="Arial" w:hAnsi="Arial" w:cs="Arial"/>
          <w:sz w:val="24"/>
          <w:szCs w:val="24"/>
        </w:rPr>
      </w:pPr>
    </w:p>
    <w:p w:rsidR="00004D76" w:rsidRPr="00482A63" w:rsidRDefault="00004D76" w:rsidP="00004D76">
      <w:pPr>
        <w:pStyle w:val="Assinatura"/>
        <w:overflowPunct/>
        <w:autoSpaceDE/>
        <w:autoSpaceDN/>
        <w:adjustRightInd/>
        <w:spacing w:before="0"/>
        <w:ind w:right="-1"/>
        <w:jc w:val="both"/>
        <w:textAlignment w:val="auto"/>
        <w:rPr>
          <w:rFonts w:ascii="Arial" w:hAnsi="Arial" w:cs="Arial"/>
          <w:b w:val="0"/>
          <w:bCs/>
          <w:spacing w:val="2"/>
          <w:sz w:val="24"/>
          <w:szCs w:val="24"/>
        </w:rPr>
      </w:pPr>
      <w:r w:rsidRPr="00482A63">
        <w:rPr>
          <w:rFonts w:ascii="Arial" w:hAnsi="Arial" w:cs="Arial"/>
          <w:b w:val="0"/>
          <w:bCs/>
          <w:spacing w:val="2"/>
          <w:sz w:val="24"/>
          <w:szCs w:val="24"/>
        </w:rPr>
        <w:t>NILDE CLARA DE SOUZA BENITES BRUN</w:t>
      </w:r>
    </w:p>
    <w:p w:rsidR="00004D76" w:rsidRPr="00482A63" w:rsidRDefault="00004D76" w:rsidP="00004D76">
      <w:pPr>
        <w:pStyle w:val="Assinatura"/>
        <w:overflowPunct/>
        <w:autoSpaceDE/>
        <w:autoSpaceDN/>
        <w:adjustRightInd/>
        <w:spacing w:before="0"/>
        <w:ind w:right="-1"/>
        <w:jc w:val="both"/>
        <w:textAlignment w:val="auto"/>
        <w:rPr>
          <w:rFonts w:ascii="Arial" w:hAnsi="Arial" w:cs="Arial"/>
          <w:b w:val="0"/>
          <w:bCs/>
          <w:spacing w:val="2"/>
          <w:sz w:val="24"/>
          <w:szCs w:val="24"/>
        </w:rPr>
      </w:pPr>
      <w:r w:rsidRPr="00482A63">
        <w:rPr>
          <w:rFonts w:ascii="Arial" w:hAnsi="Arial" w:cs="Arial"/>
          <w:b w:val="0"/>
          <w:bCs/>
          <w:spacing w:val="2"/>
          <w:sz w:val="24"/>
          <w:szCs w:val="24"/>
        </w:rPr>
        <w:t>Secretária Municipal de Cultura e Turismo</w:t>
      </w:r>
    </w:p>
    <w:p w:rsidR="00004D76" w:rsidRPr="00482A63" w:rsidRDefault="00004D76" w:rsidP="00004D76">
      <w:pPr>
        <w:pStyle w:val="Assinatura"/>
        <w:overflowPunct/>
        <w:autoSpaceDE/>
        <w:autoSpaceDN/>
        <w:adjustRightInd/>
        <w:spacing w:before="0"/>
        <w:ind w:right="-1"/>
        <w:jc w:val="both"/>
        <w:textAlignment w:val="auto"/>
        <w:rPr>
          <w:rFonts w:ascii="Arial" w:hAnsi="Arial" w:cs="Arial"/>
          <w:b w:val="0"/>
          <w:bCs/>
          <w:spacing w:val="2"/>
          <w:sz w:val="24"/>
          <w:szCs w:val="24"/>
        </w:rPr>
      </w:pPr>
      <w:r w:rsidRPr="00482A63">
        <w:rPr>
          <w:rFonts w:ascii="Arial" w:hAnsi="Arial" w:cs="Arial"/>
          <w:b w:val="0"/>
          <w:bCs/>
          <w:spacing w:val="2"/>
          <w:sz w:val="24"/>
          <w:szCs w:val="24"/>
        </w:rPr>
        <w:t>PARCEIRA PÚBLICA</w:t>
      </w:r>
    </w:p>
    <w:p w:rsidR="00004D76" w:rsidRPr="00482A63" w:rsidRDefault="00004D76" w:rsidP="00004D76">
      <w:pPr>
        <w:pStyle w:val="Assinatura"/>
        <w:overflowPunct/>
        <w:autoSpaceDE/>
        <w:autoSpaceDN/>
        <w:adjustRightInd/>
        <w:spacing w:before="0"/>
        <w:ind w:right="-1"/>
        <w:jc w:val="both"/>
        <w:textAlignment w:val="auto"/>
        <w:rPr>
          <w:rFonts w:ascii="Arial" w:hAnsi="Arial" w:cs="Arial"/>
          <w:b w:val="0"/>
          <w:bCs/>
          <w:spacing w:val="2"/>
          <w:sz w:val="24"/>
          <w:szCs w:val="24"/>
        </w:rPr>
      </w:pPr>
    </w:p>
    <w:p w:rsidR="00004D76" w:rsidRPr="00482A63" w:rsidRDefault="00004D76" w:rsidP="00004D76">
      <w:pPr>
        <w:pStyle w:val="Assinatura"/>
        <w:overflowPunct/>
        <w:autoSpaceDE/>
        <w:autoSpaceDN/>
        <w:adjustRightInd/>
        <w:spacing w:before="0"/>
        <w:ind w:right="-1"/>
        <w:jc w:val="both"/>
        <w:textAlignment w:val="auto"/>
        <w:rPr>
          <w:rFonts w:ascii="Arial" w:hAnsi="Arial" w:cs="Arial"/>
          <w:b w:val="0"/>
          <w:bCs/>
          <w:spacing w:val="2"/>
          <w:sz w:val="24"/>
          <w:szCs w:val="24"/>
        </w:rPr>
      </w:pPr>
    </w:p>
    <w:p w:rsidR="00004D76" w:rsidRPr="00482A63" w:rsidRDefault="00004D76" w:rsidP="00004D76">
      <w:pPr>
        <w:pStyle w:val="Ttulo6"/>
        <w:ind w:right="-1"/>
        <w:rPr>
          <w:rFonts w:cs="Arial"/>
          <w:b w:val="0"/>
          <w:bCs/>
          <w:sz w:val="24"/>
          <w:szCs w:val="24"/>
        </w:rPr>
      </w:pPr>
      <w:proofErr w:type="spellStart"/>
      <w:proofErr w:type="gramStart"/>
      <w:r w:rsidRPr="00482A63">
        <w:rPr>
          <w:rFonts w:cs="Arial"/>
          <w:b w:val="0"/>
          <w:bCs/>
          <w:sz w:val="24"/>
          <w:szCs w:val="24"/>
        </w:rPr>
        <w:t>xxxxxxxxxxxxxxxxxxxxxxxxxxxxxx</w:t>
      </w:r>
      <w:proofErr w:type="spellEnd"/>
      <w:proofErr w:type="gramEnd"/>
    </w:p>
    <w:p w:rsidR="00004D76" w:rsidRPr="00482A63" w:rsidRDefault="00004D76" w:rsidP="00004D76">
      <w:pPr>
        <w:ind w:right="-1"/>
        <w:jc w:val="both"/>
        <w:rPr>
          <w:rFonts w:ascii="Arial" w:hAnsi="Arial" w:cs="Arial"/>
          <w:sz w:val="24"/>
          <w:szCs w:val="24"/>
        </w:rPr>
      </w:pPr>
      <w:r w:rsidRPr="00482A63">
        <w:rPr>
          <w:rFonts w:ascii="Arial" w:hAnsi="Arial" w:cs="Arial"/>
          <w:sz w:val="24"/>
          <w:szCs w:val="24"/>
        </w:rPr>
        <w:t xml:space="preserve">            XXXXXXXXXXXXXXXX</w:t>
      </w:r>
    </w:p>
    <w:p w:rsidR="00004D76" w:rsidRPr="00482A63" w:rsidRDefault="00004D76" w:rsidP="00004D76">
      <w:pPr>
        <w:pStyle w:val="Ttulo6"/>
        <w:ind w:right="-1"/>
        <w:rPr>
          <w:rFonts w:cs="Arial"/>
          <w:b w:val="0"/>
          <w:sz w:val="24"/>
          <w:szCs w:val="24"/>
        </w:rPr>
      </w:pPr>
      <w:r w:rsidRPr="00482A63">
        <w:rPr>
          <w:rFonts w:cs="Arial"/>
          <w:b w:val="0"/>
          <w:bCs/>
          <w:sz w:val="24"/>
          <w:szCs w:val="24"/>
        </w:rPr>
        <w:t>PARCEIRA PRIVADA</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spacing w:after="0" w:line="240" w:lineRule="auto"/>
        <w:ind w:right="-1"/>
        <w:jc w:val="both"/>
        <w:rPr>
          <w:rFonts w:ascii="Arial" w:hAnsi="Arial" w:cs="Arial"/>
          <w:b/>
          <w:sz w:val="24"/>
          <w:szCs w:val="24"/>
        </w:rPr>
      </w:pPr>
      <w:r w:rsidRPr="00482A63">
        <w:rPr>
          <w:rFonts w:ascii="Arial" w:hAnsi="Arial" w:cs="Arial"/>
          <w:b/>
          <w:sz w:val="24"/>
          <w:szCs w:val="24"/>
        </w:rPr>
        <w:t>TESTEMUNHAS:</w:t>
      </w:r>
    </w:p>
    <w:p w:rsidR="00004D76" w:rsidRPr="00482A63" w:rsidRDefault="00004D76" w:rsidP="00004D76">
      <w:pPr>
        <w:spacing w:after="0" w:line="240" w:lineRule="auto"/>
        <w:ind w:right="-1"/>
        <w:jc w:val="both"/>
        <w:rPr>
          <w:rFonts w:ascii="Arial" w:hAnsi="Arial" w:cs="Arial"/>
          <w:b/>
          <w:sz w:val="24"/>
          <w:szCs w:val="24"/>
        </w:rPr>
      </w:pP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1 –___________________________________________________</w:t>
      </w: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 xml:space="preserve">Nome:         </w:t>
      </w: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 xml:space="preserve">RG n.º </w:t>
      </w: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 xml:space="preserve">CPF n.º </w:t>
      </w:r>
    </w:p>
    <w:p w:rsidR="00004D76" w:rsidRPr="00482A63" w:rsidRDefault="00004D76" w:rsidP="00004D76">
      <w:pPr>
        <w:spacing w:after="0" w:line="240" w:lineRule="auto"/>
        <w:ind w:right="-1"/>
        <w:jc w:val="both"/>
        <w:rPr>
          <w:rFonts w:ascii="Arial" w:hAnsi="Arial" w:cs="Arial"/>
          <w:sz w:val="24"/>
          <w:szCs w:val="24"/>
        </w:rPr>
      </w:pP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2 –___________________________________________________</w:t>
      </w: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 xml:space="preserve">Nome:         </w:t>
      </w: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 xml:space="preserve">RG n.º </w:t>
      </w:r>
    </w:p>
    <w:p w:rsidR="00004D76" w:rsidRPr="00482A63" w:rsidRDefault="00004D76" w:rsidP="00004D76">
      <w:pPr>
        <w:spacing w:after="0" w:line="240" w:lineRule="auto"/>
        <w:ind w:right="-1"/>
        <w:jc w:val="both"/>
        <w:rPr>
          <w:rFonts w:ascii="Arial" w:hAnsi="Arial" w:cs="Arial"/>
          <w:sz w:val="24"/>
          <w:szCs w:val="24"/>
        </w:rPr>
      </w:pPr>
      <w:r w:rsidRPr="00482A63">
        <w:rPr>
          <w:rFonts w:ascii="Arial" w:hAnsi="Arial" w:cs="Arial"/>
          <w:sz w:val="24"/>
          <w:szCs w:val="24"/>
        </w:rPr>
        <w:t xml:space="preserve">CPF n.º </w:t>
      </w:r>
    </w:p>
    <w:p w:rsidR="00004D76" w:rsidRPr="00482A63" w:rsidRDefault="00004D76" w:rsidP="00004D76">
      <w:pPr>
        <w:ind w:right="-1"/>
        <w:jc w:val="both"/>
        <w:rPr>
          <w:rFonts w:ascii="Arial" w:hAnsi="Arial" w:cs="Arial"/>
          <w:sz w:val="24"/>
          <w:szCs w:val="24"/>
        </w:rPr>
      </w:pPr>
    </w:p>
    <w:p w:rsidR="00141047" w:rsidRDefault="00830600"/>
    <w:sectPr w:rsidR="00141047" w:rsidSect="002448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Ottaw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2924"/>
    <w:multiLevelType w:val="multilevel"/>
    <w:tmpl w:val="292004F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98C71F1"/>
    <w:multiLevelType w:val="hybridMultilevel"/>
    <w:tmpl w:val="6F3E0A04"/>
    <w:lvl w:ilvl="0" w:tplc="24FE7E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4D76"/>
    <w:rsid w:val="00004D76"/>
    <w:rsid w:val="005572A0"/>
    <w:rsid w:val="005B7245"/>
    <w:rsid w:val="006F168A"/>
    <w:rsid w:val="00830600"/>
    <w:rsid w:val="00845021"/>
    <w:rsid w:val="00C02FF7"/>
    <w:rsid w:val="00CB5413"/>
    <w:rsid w:val="00D37E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76"/>
  </w:style>
  <w:style w:type="paragraph" w:styleId="Ttulo1">
    <w:name w:val="heading 1"/>
    <w:basedOn w:val="Normal"/>
    <w:next w:val="Normal"/>
    <w:link w:val="Ttulo1Char"/>
    <w:qFormat/>
    <w:rsid w:val="00004D76"/>
    <w:pPr>
      <w:keepNext/>
      <w:spacing w:after="0" w:line="240" w:lineRule="auto"/>
      <w:jc w:val="center"/>
      <w:outlineLvl w:val="0"/>
    </w:pPr>
    <w:rPr>
      <w:rFonts w:ascii="Futura Md BT" w:eastAsia="Times New Roman" w:hAnsi="Futura Md BT" w:cs="Times New Roman"/>
      <w:b/>
      <w:sz w:val="20"/>
      <w:szCs w:val="20"/>
      <w:u w:val="single"/>
    </w:rPr>
  </w:style>
  <w:style w:type="paragraph" w:styleId="Ttulo2">
    <w:name w:val="heading 2"/>
    <w:basedOn w:val="Normal"/>
    <w:next w:val="Normal"/>
    <w:link w:val="Ttulo2Char"/>
    <w:qFormat/>
    <w:rsid w:val="00004D76"/>
    <w:pPr>
      <w:keepNext/>
      <w:spacing w:after="0" w:line="360" w:lineRule="auto"/>
      <w:outlineLvl w:val="1"/>
    </w:pPr>
    <w:rPr>
      <w:rFonts w:ascii="Futura Md BT" w:eastAsia="Times New Roman" w:hAnsi="Futura Md BT" w:cs="Times New Roman"/>
      <w:b/>
      <w:sz w:val="20"/>
      <w:szCs w:val="20"/>
    </w:rPr>
  </w:style>
  <w:style w:type="paragraph" w:styleId="Ttulo4">
    <w:name w:val="heading 4"/>
    <w:basedOn w:val="Normal"/>
    <w:next w:val="Normal"/>
    <w:link w:val="Ttulo4Char"/>
    <w:uiPriority w:val="9"/>
    <w:unhideWhenUsed/>
    <w:qFormat/>
    <w:rsid w:val="00004D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004D76"/>
    <w:pPr>
      <w:keepNext/>
      <w:spacing w:after="0" w:line="240" w:lineRule="auto"/>
      <w:ind w:right="-660"/>
      <w:jc w:val="both"/>
      <w:outlineLvl w:val="5"/>
    </w:pPr>
    <w:rPr>
      <w:rFonts w:ascii="Arial" w:eastAsia="Times New Roman" w:hAnsi="Arial"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4D76"/>
    <w:rPr>
      <w:rFonts w:ascii="Futura Md BT" w:eastAsia="Times New Roman" w:hAnsi="Futura Md BT" w:cs="Times New Roman"/>
      <w:b/>
      <w:sz w:val="20"/>
      <w:szCs w:val="20"/>
      <w:u w:val="single"/>
    </w:rPr>
  </w:style>
  <w:style w:type="character" w:customStyle="1" w:styleId="Ttulo2Char">
    <w:name w:val="Título 2 Char"/>
    <w:basedOn w:val="Fontepargpadro"/>
    <w:link w:val="Ttulo2"/>
    <w:rsid w:val="00004D76"/>
    <w:rPr>
      <w:rFonts w:ascii="Futura Md BT" w:eastAsia="Times New Roman" w:hAnsi="Futura Md BT" w:cs="Times New Roman"/>
      <w:b/>
      <w:sz w:val="20"/>
      <w:szCs w:val="20"/>
    </w:rPr>
  </w:style>
  <w:style w:type="character" w:customStyle="1" w:styleId="Ttulo4Char">
    <w:name w:val="Título 4 Char"/>
    <w:basedOn w:val="Fontepargpadro"/>
    <w:link w:val="Ttulo4"/>
    <w:uiPriority w:val="9"/>
    <w:rsid w:val="00004D76"/>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rsid w:val="00004D76"/>
    <w:rPr>
      <w:rFonts w:ascii="Arial" w:eastAsia="Times New Roman" w:hAnsi="Arial" w:cs="Times New Roman"/>
      <w:b/>
      <w:sz w:val="20"/>
      <w:szCs w:val="20"/>
    </w:rPr>
  </w:style>
  <w:style w:type="paragraph" w:styleId="PargrafodaLista">
    <w:name w:val="List Paragraph"/>
    <w:basedOn w:val="Normal"/>
    <w:uiPriority w:val="34"/>
    <w:qFormat/>
    <w:rsid w:val="00004D76"/>
    <w:pPr>
      <w:ind w:left="720"/>
      <w:contextualSpacing/>
    </w:pPr>
  </w:style>
  <w:style w:type="paragraph" w:styleId="Corpodetexto">
    <w:name w:val="Body Text"/>
    <w:basedOn w:val="Normal"/>
    <w:link w:val="CorpodetextoChar"/>
    <w:rsid w:val="00004D76"/>
    <w:pPr>
      <w:spacing w:after="0" w:line="240" w:lineRule="auto"/>
      <w:jc w:val="both"/>
    </w:pPr>
    <w:rPr>
      <w:rFonts w:ascii="Arial" w:eastAsia="Times New Roman" w:hAnsi="Arial" w:cs="Times New Roman"/>
      <w:sz w:val="28"/>
      <w:szCs w:val="20"/>
    </w:rPr>
  </w:style>
  <w:style w:type="character" w:customStyle="1" w:styleId="CorpodetextoChar">
    <w:name w:val="Corpo de texto Char"/>
    <w:basedOn w:val="Fontepargpadro"/>
    <w:link w:val="Corpodetexto"/>
    <w:rsid w:val="00004D76"/>
    <w:rPr>
      <w:rFonts w:ascii="Arial" w:eastAsia="Times New Roman" w:hAnsi="Arial" w:cs="Times New Roman"/>
      <w:sz w:val="28"/>
      <w:szCs w:val="20"/>
    </w:rPr>
  </w:style>
  <w:style w:type="paragraph" w:styleId="Corpodetexto2">
    <w:name w:val="Body Text 2"/>
    <w:basedOn w:val="Normal"/>
    <w:link w:val="Corpodetexto2Char"/>
    <w:rsid w:val="00004D76"/>
    <w:pPr>
      <w:spacing w:after="0" w:line="240" w:lineRule="auto"/>
      <w:jc w:val="both"/>
    </w:pPr>
    <w:rPr>
      <w:rFonts w:ascii="Arial" w:eastAsia="Times New Roman" w:hAnsi="Arial" w:cs="Times New Roman"/>
      <w:color w:val="000000"/>
      <w:sz w:val="24"/>
      <w:szCs w:val="20"/>
    </w:rPr>
  </w:style>
  <w:style w:type="character" w:customStyle="1" w:styleId="Corpodetexto2Char">
    <w:name w:val="Corpo de texto 2 Char"/>
    <w:basedOn w:val="Fontepargpadro"/>
    <w:link w:val="Corpodetexto2"/>
    <w:rsid w:val="00004D76"/>
    <w:rPr>
      <w:rFonts w:ascii="Arial" w:eastAsia="Times New Roman" w:hAnsi="Arial" w:cs="Times New Roman"/>
      <w:color w:val="000000"/>
      <w:sz w:val="24"/>
      <w:szCs w:val="20"/>
    </w:rPr>
  </w:style>
  <w:style w:type="paragraph" w:styleId="Assinatura">
    <w:name w:val="Signature"/>
    <w:basedOn w:val="Normal"/>
    <w:link w:val="AssinaturaChar"/>
    <w:rsid w:val="00004D76"/>
    <w:pPr>
      <w:overflowPunct w:val="0"/>
      <w:autoSpaceDE w:val="0"/>
      <w:autoSpaceDN w:val="0"/>
      <w:adjustRightInd w:val="0"/>
      <w:spacing w:before="720" w:after="0" w:line="240" w:lineRule="auto"/>
      <w:jc w:val="center"/>
      <w:textAlignment w:val="baseline"/>
    </w:pPr>
    <w:rPr>
      <w:rFonts w:ascii="Ottawa" w:eastAsia="Times New Roman" w:hAnsi="Ottawa" w:cs="Times New Roman"/>
      <w:b/>
      <w:szCs w:val="20"/>
      <w:lang w:eastAsia="pt-BR"/>
    </w:rPr>
  </w:style>
  <w:style w:type="character" w:customStyle="1" w:styleId="AssinaturaChar">
    <w:name w:val="Assinatura Char"/>
    <w:basedOn w:val="Fontepargpadro"/>
    <w:link w:val="Assinatura"/>
    <w:rsid w:val="00004D76"/>
    <w:rPr>
      <w:rFonts w:ascii="Ottawa" w:eastAsia="Times New Roman" w:hAnsi="Ottawa" w:cs="Times New Roman"/>
      <w:b/>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4019</Words>
  <Characters>21705</Characters>
  <Application>Microsoft Office Word</Application>
  <DocSecurity>0</DocSecurity>
  <Lines>180</Lines>
  <Paragraphs>51</Paragraphs>
  <ScaleCrop>false</ScaleCrop>
  <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pmcg</dc:creator>
  <cp:lastModifiedBy>pmcg</cp:lastModifiedBy>
  <cp:revision>5</cp:revision>
  <dcterms:created xsi:type="dcterms:W3CDTF">2017-06-21T14:53:00Z</dcterms:created>
  <dcterms:modified xsi:type="dcterms:W3CDTF">2017-06-21T17:47:00Z</dcterms:modified>
</cp:coreProperties>
</file>