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D76F3E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956C63" w:rsidRPr="00D76F3E">
        <w:rPr>
          <w:rFonts w:cs="Arial"/>
          <w:b/>
          <w:color w:val="000000" w:themeColor="text1"/>
          <w:sz w:val="24"/>
          <w:szCs w:val="24"/>
        </w:rPr>
        <w:t>419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DD4FCB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D76F3E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D76F3E">
        <w:rPr>
          <w:rFonts w:cs="Arial"/>
          <w:b/>
          <w:color w:val="000000" w:themeColor="text1"/>
          <w:sz w:val="24"/>
          <w:szCs w:val="24"/>
        </w:rPr>
        <w:t>DEZEMBRO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D76F3E">
        <w:rPr>
          <w:rFonts w:cs="Arial"/>
          <w:b/>
          <w:color w:val="000000" w:themeColor="text1"/>
          <w:sz w:val="24"/>
          <w:szCs w:val="24"/>
        </w:rPr>
        <w:t>9</w:t>
      </w:r>
      <w:r w:rsidRPr="00D76F3E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D76F3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5E37D5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D76F3E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D76F3E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D76F3E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B40AAB" w:rsidRPr="00D76F3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905093" w:rsidRPr="00D76F3E">
        <w:rPr>
          <w:rFonts w:ascii="Arial" w:hAnsi="Arial" w:cs="Arial"/>
          <w:b/>
          <w:color w:val="000000" w:themeColor="text1"/>
          <w:sz w:val="24"/>
        </w:rPr>
        <w:t>N</w:t>
      </w:r>
      <w:r w:rsidR="00956C63" w:rsidRPr="00D76F3E">
        <w:rPr>
          <w:rFonts w:ascii="Arial" w:hAnsi="Arial" w:cs="Arial"/>
          <w:b/>
          <w:color w:val="000000" w:themeColor="text1"/>
          <w:sz w:val="24"/>
        </w:rPr>
        <w:t>O CENTRO DE EDUCAÇÃO INFANTIL SÃO DOMINGOS SÁVIO</w:t>
      </w:r>
      <w:r w:rsidR="00AE4561" w:rsidRPr="00D76F3E">
        <w:rPr>
          <w:rFonts w:ascii="Arial" w:hAnsi="Arial" w:cs="Arial"/>
          <w:b/>
          <w:color w:val="000000" w:themeColor="text1"/>
          <w:sz w:val="24"/>
        </w:rPr>
        <w:t>,</w:t>
      </w:r>
      <w:r w:rsidR="00AE4561" w:rsidRPr="00D76F3E">
        <w:rPr>
          <w:rFonts w:ascii="Arial" w:hAnsi="Arial" w:cs="Arial"/>
          <w:b/>
          <w:bCs/>
          <w:color w:val="000000" w:themeColor="text1"/>
          <w:sz w:val="24"/>
        </w:rPr>
        <w:t xml:space="preserve"> DE</w:t>
      </w:r>
      <w:r w:rsidR="00AE4561" w:rsidRPr="00D76F3E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D76F3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D76F3E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D76F3E">
        <w:rPr>
          <w:rFonts w:cs="Arial"/>
          <w:color w:val="000000" w:themeColor="text1"/>
          <w:sz w:val="24"/>
          <w:szCs w:val="24"/>
        </w:rPr>
        <w:t>903</w:t>
      </w:r>
      <w:r w:rsidRPr="00D76F3E">
        <w:rPr>
          <w:rFonts w:cs="Arial"/>
          <w:color w:val="000000" w:themeColor="text1"/>
          <w:sz w:val="24"/>
          <w:szCs w:val="24"/>
        </w:rPr>
        <w:t>/</w:t>
      </w:r>
      <w:r w:rsidR="00670DF0" w:rsidRPr="00D76F3E">
        <w:rPr>
          <w:rFonts w:cs="Arial"/>
          <w:color w:val="000000" w:themeColor="text1"/>
          <w:sz w:val="24"/>
          <w:szCs w:val="24"/>
        </w:rPr>
        <w:t>201</w:t>
      </w:r>
      <w:r w:rsidR="007566CC" w:rsidRPr="00D76F3E">
        <w:rPr>
          <w:rFonts w:cs="Arial"/>
          <w:color w:val="000000" w:themeColor="text1"/>
          <w:sz w:val="24"/>
          <w:szCs w:val="24"/>
        </w:rPr>
        <w:t>6</w:t>
      </w:r>
      <w:r w:rsidRPr="00D76F3E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18629C" w:rsidRPr="00D76F3E">
        <w:rPr>
          <w:rFonts w:cs="Arial"/>
          <w:color w:val="000000" w:themeColor="text1"/>
          <w:sz w:val="24"/>
          <w:szCs w:val="24"/>
        </w:rPr>
        <w:t>124</w:t>
      </w:r>
      <w:r w:rsidRPr="00D76F3E">
        <w:rPr>
          <w:rFonts w:cs="Arial"/>
          <w:color w:val="000000" w:themeColor="text1"/>
          <w:sz w:val="24"/>
          <w:szCs w:val="24"/>
        </w:rPr>
        <w:t>/</w:t>
      </w:r>
      <w:r w:rsidR="00670DF0" w:rsidRPr="00D76F3E">
        <w:rPr>
          <w:rFonts w:cs="Arial"/>
          <w:color w:val="000000" w:themeColor="text1"/>
          <w:sz w:val="24"/>
          <w:szCs w:val="24"/>
        </w:rPr>
        <w:t>2019</w:t>
      </w:r>
      <w:r w:rsidRPr="00D76F3E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gramStart"/>
      <w:r w:rsidR="0018629C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dezembro</w:t>
      </w:r>
      <w:proofErr w:type="gramEnd"/>
      <w:r w:rsidR="00C102AD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D76F3E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18629C" w:rsidRPr="00D76F3E">
        <w:rPr>
          <w:rFonts w:cs="Arial"/>
          <w:color w:val="000000" w:themeColor="text1"/>
          <w:sz w:val="24"/>
          <w:szCs w:val="24"/>
        </w:rPr>
        <w:t>31272</w:t>
      </w:r>
      <w:r w:rsidR="004A1679" w:rsidRPr="00D76F3E">
        <w:rPr>
          <w:rFonts w:cs="Arial"/>
          <w:bCs/>
          <w:sz w:val="24"/>
          <w:szCs w:val="24"/>
        </w:rPr>
        <w:t>/2019-</w:t>
      </w:r>
      <w:r w:rsidR="0018629C" w:rsidRPr="00D76F3E">
        <w:rPr>
          <w:rFonts w:cs="Arial"/>
          <w:bCs/>
          <w:sz w:val="24"/>
          <w:szCs w:val="24"/>
        </w:rPr>
        <w:t>35</w:t>
      </w:r>
      <w:r w:rsidRPr="00D76F3E">
        <w:rPr>
          <w:rFonts w:cs="Arial"/>
          <w:color w:val="000000" w:themeColor="text1"/>
          <w:sz w:val="24"/>
          <w:szCs w:val="24"/>
        </w:rPr>
        <w:t>,</w:t>
      </w:r>
    </w:p>
    <w:p w:rsidR="00C932BA" w:rsidRPr="00D76F3E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D76F3E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D76F3E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4A1679" w:rsidRPr="00D76F3E" w:rsidRDefault="0073539F" w:rsidP="0018629C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Art</w:t>
      </w:r>
      <w:r w:rsidRPr="00D76F3E">
        <w:rPr>
          <w:rFonts w:cs="Arial"/>
          <w:color w:val="000000" w:themeColor="text1"/>
          <w:sz w:val="24"/>
          <w:szCs w:val="24"/>
        </w:rPr>
        <w:t xml:space="preserve">. </w:t>
      </w:r>
      <w:r w:rsidRPr="00D76F3E">
        <w:rPr>
          <w:rFonts w:cs="Arial"/>
          <w:b/>
          <w:color w:val="000000" w:themeColor="text1"/>
          <w:sz w:val="24"/>
          <w:szCs w:val="24"/>
        </w:rPr>
        <w:t>1</w:t>
      </w:r>
      <w:r w:rsidRPr="00D76F3E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D76F3E">
        <w:rPr>
          <w:rFonts w:cs="Arial"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color w:val="000000" w:themeColor="text1"/>
          <w:sz w:val="24"/>
          <w:szCs w:val="24"/>
        </w:rPr>
        <w:t>Fica autorizado o funcionamento da educação infantil</w:t>
      </w:r>
      <w:r w:rsidR="004A1679" w:rsidRPr="00D76F3E">
        <w:rPr>
          <w:rFonts w:cs="Arial"/>
          <w:color w:val="000000" w:themeColor="text1"/>
          <w:sz w:val="24"/>
          <w:szCs w:val="24"/>
        </w:rPr>
        <w:t xml:space="preserve"> </w:t>
      </w:r>
      <w:r w:rsidR="0018629C" w:rsidRPr="00D76F3E">
        <w:rPr>
          <w:rFonts w:cs="Arial"/>
          <w:color w:val="000000" w:themeColor="text1"/>
          <w:sz w:val="24"/>
          <w:szCs w:val="24"/>
        </w:rPr>
        <w:t>no Centro de Educação Infantil</w:t>
      </w:r>
      <w:r w:rsidR="008F4E83">
        <w:rPr>
          <w:rFonts w:cs="Arial"/>
          <w:color w:val="000000" w:themeColor="text1"/>
          <w:sz w:val="24"/>
          <w:szCs w:val="24"/>
        </w:rPr>
        <w:t xml:space="preserve"> São Domingos Sávio</w:t>
      </w:r>
      <w:r w:rsidR="0018629C" w:rsidRPr="00D76F3E">
        <w:rPr>
          <w:rFonts w:cs="Arial"/>
          <w:color w:val="000000" w:themeColor="text1"/>
          <w:sz w:val="24"/>
          <w:szCs w:val="24"/>
        </w:rPr>
        <w:t>, mantido pela MISSÃO SALESIANA DE MATO GROSSO</w:t>
      </w:r>
      <w:r w:rsidR="000E0CC6" w:rsidRPr="00D76F3E">
        <w:rPr>
          <w:rFonts w:cs="Arial"/>
          <w:color w:val="000000" w:themeColor="text1"/>
          <w:sz w:val="24"/>
          <w:szCs w:val="24"/>
        </w:rPr>
        <w:t>, de Campo Grande/MS</w:t>
      </w:r>
      <w:r w:rsidR="00DB550E" w:rsidRPr="00D76F3E">
        <w:rPr>
          <w:rFonts w:cs="Arial"/>
          <w:color w:val="000000" w:themeColor="text1"/>
          <w:sz w:val="24"/>
          <w:szCs w:val="24"/>
        </w:rPr>
        <w:t>,</w:t>
      </w:r>
      <w:r w:rsidR="002518C7" w:rsidRPr="00D76F3E">
        <w:rPr>
          <w:rFonts w:cs="Arial"/>
          <w:color w:val="000000" w:themeColor="text1"/>
          <w:sz w:val="24"/>
          <w:szCs w:val="24"/>
        </w:rPr>
        <w:t xml:space="preserve"> </w:t>
      </w:r>
      <w:r w:rsidR="004A1679" w:rsidRPr="00D76F3E">
        <w:rPr>
          <w:rFonts w:cs="Arial"/>
          <w:color w:val="000000"/>
          <w:sz w:val="24"/>
          <w:szCs w:val="24"/>
        </w:rPr>
        <w:t xml:space="preserve">pelo prazo de </w:t>
      </w:r>
      <w:r w:rsidR="0018629C" w:rsidRPr="00D76F3E">
        <w:rPr>
          <w:rFonts w:cs="Arial"/>
          <w:color w:val="000000"/>
          <w:sz w:val="24"/>
          <w:szCs w:val="24"/>
        </w:rPr>
        <w:t>cinco anos, a partir de 2020</w:t>
      </w:r>
      <w:r w:rsidR="004A1679" w:rsidRPr="00D76F3E">
        <w:rPr>
          <w:rFonts w:cs="Arial"/>
          <w:color w:val="000000"/>
          <w:sz w:val="24"/>
          <w:szCs w:val="24"/>
        </w:rPr>
        <w:t>.</w:t>
      </w:r>
    </w:p>
    <w:p w:rsidR="00905093" w:rsidRPr="00D76F3E" w:rsidRDefault="00905093" w:rsidP="004A1679">
      <w:pPr>
        <w:ind w:firstLine="709"/>
        <w:jc w:val="both"/>
        <w:rPr>
          <w:rFonts w:cs="Arial"/>
          <w:b/>
          <w:bCs/>
          <w:sz w:val="24"/>
          <w:szCs w:val="24"/>
          <w:lang w:eastAsia="en-US"/>
        </w:rPr>
      </w:pPr>
    </w:p>
    <w:p w:rsidR="00AC5B45" w:rsidRPr="00D76F3E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DD4FCB">
        <w:rPr>
          <w:rFonts w:cs="Arial"/>
          <w:b/>
          <w:color w:val="000000" w:themeColor="text1"/>
          <w:sz w:val="24"/>
          <w:szCs w:val="24"/>
        </w:rPr>
        <w:t>2</w:t>
      </w:r>
      <w:r w:rsidRPr="00D76F3E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D76F3E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D76F3E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D76F3E">
        <w:rPr>
          <w:rFonts w:cs="Arial"/>
          <w:bCs/>
          <w:color w:val="000000" w:themeColor="text1"/>
          <w:szCs w:val="24"/>
        </w:rPr>
        <w:t>Cam</w:t>
      </w:r>
      <w:r w:rsidRPr="00D76F3E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D76F3E">
        <w:rPr>
          <w:rFonts w:cs="Arial"/>
          <w:color w:val="000000" w:themeColor="text1"/>
          <w:szCs w:val="24"/>
        </w:rPr>
        <w:t>5</w:t>
      </w:r>
      <w:proofErr w:type="gramEnd"/>
      <w:r w:rsidRPr="00D76F3E">
        <w:rPr>
          <w:rFonts w:cs="Arial"/>
          <w:color w:val="000000" w:themeColor="text1"/>
          <w:szCs w:val="24"/>
        </w:rPr>
        <w:t xml:space="preserve"> de </w:t>
      </w:r>
      <w:r w:rsidR="0018629C" w:rsidRPr="00D76F3E">
        <w:rPr>
          <w:rFonts w:cs="Arial"/>
          <w:color w:val="000000" w:themeColor="text1"/>
          <w:szCs w:val="24"/>
        </w:rPr>
        <w:t>dezembro</w:t>
      </w:r>
      <w:r w:rsidR="00C102AD" w:rsidRPr="00D76F3E">
        <w:rPr>
          <w:rFonts w:cs="Arial"/>
          <w:color w:val="000000" w:themeColor="text1"/>
          <w:szCs w:val="24"/>
        </w:rPr>
        <w:t xml:space="preserve"> </w:t>
      </w:r>
      <w:r w:rsidRPr="00D76F3E">
        <w:rPr>
          <w:rFonts w:cs="Arial"/>
          <w:color w:val="000000" w:themeColor="text1"/>
          <w:szCs w:val="24"/>
        </w:rPr>
        <w:t>de 201</w:t>
      </w:r>
      <w:r w:rsidR="00670DF0" w:rsidRPr="00D76F3E">
        <w:rPr>
          <w:rFonts w:cs="Arial"/>
          <w:color w:val="000000" w:themeColor="text1"/>
          <w:szCs w:val="24"/>
        </w:rPr>
        <w:t>9</w:t>
      </w:r>
      <w:r w:rsidRPr="00D76F3E">
        <w:rPr>
          <w:rFonts w:cs="Arial"/>
          <w:color w:val="000000" w:themeColor="text1"/>
          <w:szCs w:val="24"/>
        </w:rPr>
        <w:t>.</w:t>
      </w:r>
    </w:p>
    <w:p w:rsidR="00C102AD" w:rsidRPr="00D76F3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D76F3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D76F3E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D76F3E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D76F3E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D76F3E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D76F3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D76F3E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D76F3E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00" w:rsidRDefault="00FA52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00" w:rsidRDefault="00FA52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FA5200" w:rsidRDefault="00FA5200" w:rsidP="00FA5200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25 - quarta-feira, 11 de dezembro de 2019        DIOGRANDE n. 5.769</w:t>
    </w:r>
  </w:p>
  <w:p w:rsidR="00956C63" w:rsidRPr="00477446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00" w:rsidRDefault="00FA52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80511"/>
    <w:rsid w:val="000D0754"/>
    <w:rsid w:val="000E0CC6"/>
    <w:rsid w:val="00114396"/>
    <w:rsid w:val="0016289C"/>
    <w:rsid w:val="0018629C"/>
    <w:rsid w:val="00191F28"/>
    <w:rsid w:val="00194275"/>
    <w:rsid w:val="001E282F"/>
    <w:rsid w:val="0020334C"/>
    <w:rsid w:val="0023717B"/>
    <w:rsid w:val="002500E6"/>
    <w:rsid w:val="002518C7"/>
    <w:rsid w:val="00282C90"/>
    <w:rsid w:val="0029637C"/>
    <w:rsid w:val="00297486"/>
    <w:rsid w:val="002B179F"/>
    <w:rsid w:val="002C3ADC"/>
    <w:rsid w:val="003101A0"/>
    <w:rsid w:val="0032323E"/>
    <w:rsid w:val="00332EAF"/>
    <w:rsid w:val="00343FCE"/>
    <w:rsid w:val="003503CD"/>
    <w:rsid w:val="003949A9"/>
    <w:rsid w:val="003A5698"/>
    <w:rsid w:val="003E3A2B"/>
    <w:rsid w:val="00450C4B"/>
    <w:rsid w:val="00476F47"/>
    <w:rsid w:val="004939F6"/>
    <w:rsid w:val="004A1679"/>
    <w:rsid w:val="004F5FC0"/>
    <w:rsid w:val="00567CA1"/>
    <w:rsid w:val="005937A8"/>
    <w:rsid w:val="005E37D5"/>
    <w:rsid w:val="005F0010"/>
    <w:rsid w:val="006254B3"/>
    <w:rsid w:val="00643FFE"/>
    <w:rsid w:val="00670DF0"/>
    <w:rsid w:val="00676C7F"/>
    <w:rsid w:val="006A355E"/>
    <w:rsid w:val="0073539F"/>
    <w:rsid w:val="007566CC"/>
    <w:rsid w:val="007C08BA"/>
    <w:rsid w:val="007F0C37"/>
    <w:rsid w:val="00871FCA"/>
    <w:rsid w:val="008D1BB5"/>
    <w:rsid w:val="008E08A9"/>
    <w:rsid w:val="008F4E83"/>
    <w:rsid w:val="00905093"/>
    <w:rsid w:val="00956C63"/>
    <w:rsid w:val="00A058F4"/>
    <w:rsid w:val="00A52C1F"/>
    <w:rsid w:val="00A86E34"/>
    <w:rsid w:val="00A908FB"/>
    <w:rsid w:val="00AA424B"/>
    <w:rsid w:val="00AC57FA"/>
    <w:rsid w:val="00AC5B45"/>
    <w:rsid w:val="00AE4561"/>
    <w:rsid w:val="00AE668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E0F6D"/>
    <w:rsid w:val="00BE606E"/>
    <w:rsid w:val="00BF6A7B"/>
    <w:rsid w:val="00C102AD"/>
    <w:rsid w:val="00C21A22"/>
    <w:rsid w:val="00C62101"/>
    <w:rsid w:val="00C932BA"/>
    <w:rsid w:val="00CE422E"/>
    <w:rsid w:val="00CE7457"/>
    <w:rsid w:val="00D1037C"/>
    <w:rsid w:val="00D73B81"/>
    <w:rsid w:val="00D76F3E"/>
    <w:rsid w:val="00DA4A10"/>
    <w:rsid w:val="00DB550E"/>
    <w:rsid w:val="00DD4FCB"/>
    <w:rsid w:val="00DF6808"/>
    <w:rsid w:val="00E33E57"/>
    <w:rsid w:val="00E41E42"/>
    <w:rsid w:val="00F02B6F"/>
    <w:rsid w:val="00F504FD"/>
    <w:rsid w:val="00F73FF6"/>
    <w:rsid w:val="00F9578B"/>
    <w:rsid w:val="00F97314"/>
    <w:rsid w:val="00FA5200"/>
    <w:rsid w:val="00FA53C8"/>
    <w:rsid w:val="00FB63F3"/>
    <w:rsid w:val="00FD6FC7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A52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5200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72D78-6494-4C50-B49C-DEF1205F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50</cp:revision>
  <cp:lastPrinted>2019-12-09T14:41:00Z</cp:lastPrinted>
  <dcterms:created xsi:type="dcterms:W3CDTF">2018-01-26T17:42:00Z</dcterms:created>
  <dcterms:modified xsi:type="dcterms:W3CDTF">2019-12-11T21:36:00Z</dcterms:modified>
</cp:coreProperties>
</file>