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A" w:rsidRPr="00B56B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B56B0C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B56B0C">
        <w:rPr>
          <w:rFonts w:cs="Arial"/>
          <w:b/>
          <w:color w:val="000000" w:themeColor="text1"/>
          <w:sz w:val="24"/>
          <w:szCs w:val="24"/>
        </w:rPr>
        <w:t xml:space="preserve"> 2</w:t>
      </w:r>
      <w:r w:rsidR="0056133E" w:rsidRPr="00B56B0C">
        <w:rPr>
          <w:rFonts w:cs="Arial"/>
          <w:b/>
          <w:color w:val="000000" w:themeColor="text1"/>
          <w:sz w:val="24"/>
          <w:szCs w:val="24"/>
        </w:rPr>
        <w:t>.</w:t>
      </w:r>
      <w:r w:rsidR="001C4B19" w:rsidRPr="00B56B0C">
        <w:rPr>
          <w:rFonts w:cs="Arial"/>
          <w:b/>
          <w:color w:val="000000" w:themeColor="text1"/>
          <w:sz w:val="24"/>
          <w:szCs w:val="24"/>
        </w:rPr>
        <w:t>411</w:t>
      </w:r>
      <w:r w:rsidR="0056133E" w:rsidRPr="00B56B0C">
        <w:rPr>
          <w:rFonts w:cs="Arial"/>
          <w:b/>
          <w:color w:val="000000" w:themeColor="text1"/>
          <w:sz w:val="24"/>
          <w:szCs w:val="24"/>
        </w:rPr>
        <w:t>,</w:t>
      </w:r>
      <w:r w:rsidRPr="00B56B0C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D11CA7" w:rsidRPr="00B56B0C">
        <w:rPr>
          <w:rFonts w:cs="Arial"/>
          <w:b/>
          <w:color w:val="000000" w:themeColor="text1"/>
          <w:sz w:val="24"/>
          <w:szCs w:val="24"/>
        </w:rPr>
        <w:t>11</w:t>
      </w:r>
      <w:r w:rsidR="00132F32" w:rsidRPr="00B56B0C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D11CA7" w:rsidRPr="00B56B0C">
        <w:rPr>
          <w:rFonts w:cs="Arial"/>
          <w:b/>
          <w:color w:val="000000" w:themeColor="text1"/>
          <w:sz w:val="24"/>
          <w:szCs w:val="24"/>
        </w:rPr>
        <w:t>NOVEMBRO</w:t>
      </w:r>
      <w:r w:rsidR="00132F32" w:rsidRPr="00B56B0C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B56B0C">
        <w:rPr>
          <w:rFonts w:cs="Arial"/>
          <w:b/>
          <w:color w:val="000000" w:themeColor="text1"/>
          <w:sz w:val="24"/>
          <w:szCs w:val="24"/>
        </w:rPr>
        <w:t>DE 201</w:t>
      </w:r>
      <w:r w:rsidR="00670DF0" w:rsidRPr="00B56B0C">
        <w:rPr>
          <w:rFonts w:cs="Arial"/>
          <w:b/>
          <w:color w:val="000000" w:themeColor="text1"/>
          <w:sz w:val="24"/>
          <w:szCs w:val="24"/>
        </w:rPr>
        <w:t>9</w:t>
      </w:r>
      <w:r w:rsidRPr="00B56B0C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B56B0C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B56B0C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B56B0C" w:rsidRDefault="00207344" w:rsidP="00670DF0">
      <w:pPr>
        <w:pStyle w:val="Textoembloco1"/>
        <w:tabs>
          <w:tab w:val="left" w:pos="708"/>
        </w:tabs>
        <w:ind w:left="3402" w:right="0"/>
        <w:rPr>
          <w:rFonts w:ascii="Arial" w:hAnsi="Arial" w:cs="Arial"/>
          <w:b/>
          <w:caps/>
          <w:color w:val="000000" w:themeColor="text1"/>
          <w:sz w:val="24"/>
        </w:rPr>
      </w:pPr>
      <w:r w:rsidRPr="00B56B0C">
        <w:rPr>
          <w:rFonts w:ascii="Arial" w:hAnsi="Arial" w:cs="Arial"/>
          <w:b/>
          <w:color w:val="000000" w:themeColor="text1"/>
          <w:sz w:val="24"/>
        </w:rPr>
        <w:t xml:space="preserve">AUTORIZA O FUNCIONAMENTO DA EDUCAÇÃO INFANTIL NA </w:t>
      </w:r>
      <w:r w:rsidRPr="00B56B0C">
        <w:rPr>
          <w:rFonts w:ascii="Arial" w:hAnsi="Arial" w:cs="Arial"/>
          <w:b/>
          <w:bCs/>
          <w:color w:val="000000"/>
          <w:sz w:val="24"/>
        </w:rPr>
        <w:t>ESCOLA MUNICIPAL PROF.</w:t>
      </w:r>
      <w:r w:rsidR="001C4B19" w:rsidRPr="00B56B0C">
        <w:rPr>
          <w:rFonts w:ascii="Arial" w:hAnsi="Arial" w:cs="Arial"/>
          <w:b/>
          <w:bCs/>
          <w:color w:val="000000"/>
          <w:sz w:val="24"/>
        </w:rPr>
        <w:t xml:space="preserve"> ARLINDO LIMA</w:t>
      </w:r>
      <w:r w:rsidRPr="00B56B0C">
        <w:rPr>
          <w:rFonts w:ascii="Arial" w:hAnsi="Arial" w:cs="Arial"/>
          <w:b/>
          <w:bCs/>
          <w:color w:val="000000"/>
          <w:sz w:val="24"/>
        </w:rPr>
        <w:t xml:space="preserve">, </w:t>
      </w:r>
      <w:r w:rsidRPr="00B56B0C">
        <w:rPr>
          <w:rFonts w:ascii="Arial" w:hAnsi="Arial" w:cs="Arial"/>
          <w:b/>
          <w:bCs/>
          <w:color w:val="000000" w:themeColor="text1"/>
          <w:sz w:val="24"/>
        </w:rPr>
        <w:t>DE</w:t>
      </w:r>
      <w:r w:rsidRPr="00B56B0C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B56B0C" w:rsidRDefault="008A2A2E" w:rsidP="008A2A2E">
      <w:pPr>
        <w:tabs>
          <w:tab w:val="left" w:pos="2160"/>
        </w:tabs>
        <w:ind w:firstLine="567"/>
        <w:jc w:val="both"/>
        <w:rPr>
          <w:rFonts w:cs="Arial"/>
          <w:color w:val="000000" w:themeColor="text1"/>
          <w:sz w:val="24"/>
          <w:szCs w:val="24"/>
        </w:rPr>
      </w:pPr>
      <w:r w:rsidRPr="00B56B0C">
        <w:rPr>
          <w:rFonts w:cs="Arial"/>
          <w:color w:val="000000" w:themeColor="text1"/>
          <w:sz w:val="24"/>
          <w:szCs w:val="24"/>
        </w:rPr>
        <w:tab/>
      </w:r>
    </w:p>
    <w:p w:rsidR="00C932BA" w:rsidRPr="00B56B0C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B56B0C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B56B0C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B56B0C">
        <w:rPr>
          <w:rFonts w:cs="Arial"/>
          <w:color w:val="000000" w:themeColor="text1"/>
          <w:sz w:val="24"/>
          <w:szCs w:val="24"/>
        </w:rPr>
        <w:t>903</w:t>
      </w:r>
      <w:r w:rsidRPr="00B56B0C">
        <w:rPr>
          <w:rFonts w:cs="Arial"/>
          <w:color w:val="000000" w:themeColor="text1"/>
          <w:sz w:val="24"/>
          <w:szCs w:val="24"/>
        </w:rPr>
        <w:t>/</w:t>
      </w:r>
      <w:r w:rsidR="00670DF0" w:rsidRPr="00B56B0C">
        <w:rPr>
          <w:rFonts w:cs="Arial"/>
          <w:color w:val="000000" w:themeColor="text1"/>
          <w:sz w:val="24"/>
          <w:szCs w:val="24"/>
        </w:rPr>
        <w:t>201</w:t>
      </w:r>
      <w:r w:rsidR="007566CC" w:rsidRPr="00B56B0C">
        <w:rPr>
          <w:rFonts w:cs="Arial"/>
          <w:color w:val="000000" w:themeColor="text1"/>
          <w:sz w:val="24"/>
          <w:szCs w:val="24"/>
        </w:rPr>
        <w:t>6</w:t>
      </w:r>
      <w:r w:rsidRPr="00B56B0C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1C4B19" w:rsidRPr="00B56B0C">
        <w:rPr>
          <w:rFonts w:cs="Arial"/>
          <w:color w:val="000000" w:themeColor="text1"/>
          <w:sz w:val="24"/>
          <w:szCs w:val="24"/>
        </w:rPr>
        <w:t>116</w:t>
      </w:r>
      <w:r w:rsidR="00F172B9" w:rsidRPr="00B56B0C">
        <w:rPr>
          <w:rFonts w:cs="Arial"/>
          <w:color w:val="000000" w:themeColor="text1"/>
          <w:sz w:val="24"/>
          <w:szCs w:val="24"/>
        </w:rPr>
        <w:t>/</w:t>
      </w:r>
      <w:r w:rsidR="00670DF0" w:rsidRPr="00B56B0C">
        <w:rPr>
          <w:rFonts w:cs="Arial"/>
          <w:color w:val="000000" w:themeColor="text1"/>
          <w:sz w:val="24"/>
          <w:szCs w:val="24"/>
        </w:rPr>
        <w:t>2019</w:t>
      </w:r>
      <w:r w:rsidRPr="00B56B0C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B56B0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D11CA7" w:rsidRPr="00B56B0C">
        <w:rPr>
          <w:rFonts w:cs="Arial"/>
          <w:color w:val="000000" w:themeColor="text1"/>
          <w:sz w:val="24"/>
          <w:szCs w:val="24"/>
          <w:shd w:val="clear" w:color="auto" w:fill="FFFFFF"/>
        </w:rPr>
        <w:t>11 de</w:t>
      </w:r>
      <w:r w:rsidR="00132F32" w:rsidRPr="00B56B0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6B0C" w:rsidRPr="00B56B0C">
        <w:rPr>
          <w:rFonts w:cs="Arial"/>
          <w:color w:val="000000" w:themeColor="text1"/>
          <w:sz w:val="24"/>
          <w:szCs w:val="24"/>
          <w:shd w:val="clear" w:color="auto" w:fill="FFFFFF"/>
        </w:rPr>
        <w:t>novembro</w:t>
      </w:r>
      <w:r w:rsidR="00E10900" w:rsidRPr="00B56B0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B56B0C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B56B0C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B56B0C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1C4B19" w:rsidRPr="00B56B0C">
        <w:rPr>
          <w:rFonts w:cs="Arial"/>
          <w:bCs/>
          <w:sz w:val="24"/>
          <w:szCs w:val="24"/>
        </w:rPr>
        <w:t>44435/2019-31</w:t>
      </w:r>
      <w:r w:rsidR="00AA7126" w:rsidRPr="00B56B0C">
        <w:rPr>
          <w:rFonts w:cs="Arial"/>
          <w:bCs/>
          <w:color w:val="000000" w:themeColor="text1"/>
          <w:sz w:val="24"/>
          <w:szCs w:val="24"/>
        </w:rPr>
        <w:t>,</w:t>
      </w:r>
    </w:p>
    <w:p w:rsidR="00C932BA" w:rsidRPr="00B56B0C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7F20B4" w:rsidRPr="00B56B0C" w:rsidRDefault="00C932BA" w:rsidP="007F20B4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B56B0C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7F20B4" w:rsidRPr="00B56B0C" w:rsidRDefault="007F20B4" w:rsidP="007F20B4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</w:p>
    <w:p w:rsidR="00207344" w:rsidRPr="00B56B0C" w:rsidRDefault="00C932BA" w:rsidP="00207344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Cs/>
          <w:sz w:val="24"/>
          <w:szCs w:val="24"/>
          <w:lang w:val="pt-PT"/>
        </w:rPr>
      </w:pPr>
      <w:r w:rsidRPr="00B56B0C">
        <w:rPr>
          <w:rFonts w:cs="Arial"/>
          <w:b/>
          <w:color w:val="000000" w:themeColor="text1"/>
          <w:sz w:val="24"/>
          <w:szCs w:val="24"/>
        </w:rPr>
        <w:t>Art</w:t>
      </w:r>
      <w:r w:rsidRPr="00B56B0C">
        <w:rPr>
          <w:rFonts w:cs="Arial"/>
          <w:color w:val="000000" w:themeColor="text1"/>
          <w:sz w:val="24"/>
          <w:szCs w:val="24"/>
        </w:rPr>
        <w:t xml:space="preserve">. </w:t>
      </w:r>
      <w:r w:rsidRPr="00B56B0C">
        <w:rPr>
          <w:rFonts w:cs="Arial"/>
          <w:b/>
          <w:color w:val="000000" w:themeColor="text1"/>
          <w:sz w:val="24"/>
          <w:szCs w:val="24"/>
        </w:rPr>
        <w:t>1</w:t>
      </w:r>
      <w:r w:rsidRPr="00B56B0C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B56B0C">
        <w:rPr>
          <w:rFonts w:cs="Arial"/>
          <w:color w:val="000000" w:themeColor="text1"/>
          <w:sz w:val="24"/>
          <w:szCs w:val="24"/>
        </w:rPr>
        <w:t xml:space="preserve"> </w:t>
      </w:r>
      <w:r w:rsidR="00C9098B" w:rsidRPr="00B56B0C">
        <w:rPr>
          <w:rFonts w:cs="Arial"/>
          <w:color w:val="000000" w:themeColor="text1"/>
          <w:sz w:val="24"/>
          <w:szCs w:val="24"/>
        </w:rPr>
        <w:t xml:space="preserve">Fica autorizado o funcionamento da educação infantil na </w:t>
      </w:r>
      <w:r w:rsidR="00207344" w:rsidRPr="00B56B0C">
        <w:rPr>
          <w:rFonts w:cs="Arial"/>
          <w:bCs/>
          <w:color w:val="000000"/>
          <w:sz w:val="24"/>
          <w:szCs w:val="24"/>
        </w:rPr>
        <w:t xml:space="preserve">Escola Municipal Prof. </w:t>
      </w:r>
      <w:r w:rsidR="001C4B19" w:rsidRPr="00B56B0C">
        <w:rPr>
          <w:rFonts w:cs="Arial"/>
          <w:bCs/>
          <w:color w:val="000000"/>
          <w:sz w:val="24"/>
          <w:szCs w:val="24"/>
        </w:rPr>
        <w:t>Arlindo Lima</w:t>
      </w:r>
      <w:r w:rsidR="00207344" w:rsidRPr="00B56B0C">
        <w:rPr>
          <w:rFonts w:cs="Arial"/>
          <w:bCs/>
          <w:color w:val="000000"/>
          <w:sz w:val="24"/>
          <w:szCs w:val="24"/>
        </w:rPr>
        <w:t xml:space="preserve">, </w:t>
      </w:r>
      <w:r w:rsidR="00207344" w:rsidRPr="00B56B0C">
        <w:rPr>
          <w:rFonts w:cs="Arial"/>
          <w:color w:val="000000" w:themeColor="text1"/>
          <w:sz w:val="24"/>
          <w:szCs w:val="24"/>
        </w:rPr>
        <w:t>de Campo Grande</w:t>
      </w:r>
      <w:r w:rsidR="00B56B0C" w:rsidRPr="00B56B0C">
        <w:rPr>
          <w:rFonts w:cs="Arial"/>
          <w:color w:val="000000" w:themeColor="text1"/>
          <w:sz w:val="24"/>
          <w:szCs w:val="24"/>
        </w:rPr>
        <w:t>/MS</w:t>
      </w:r>
      <w:r w:rsidR="00C9098B" w:rsidRPr="00B56B0C">
        <w:rPr>
          <w:rFonts w:cs="Arial"/>
          <w:color w:val="000000" w:themeColor="text1"/>
          <w:sz w:val="24"/>
          <w:szCs w:val="24"/>
        </w:rPr>
        <w:t>, mantida pela PREFEITURA MUNICIPAL DE CAMPO GRANDE</w:t>
      </w:r>
      <w:r w:rsidR="001C4B19" w:rsidRPr="00B56B0C">
        <w:rPr>
          <w:rFonts w:eastAsia="Arial" w:cs="Arial"/>
          <w:color w:val="000000"/>
          <w:sz w:val="24"/>
          <w:szCs w:val="24"/>
          <w:shd w:val="clear" w:color="auto" w:fill="FFFFFF"/>
        </w:rPr>
        <w:t xml:space="preserve">, </w:t>
      </w:r>
      <w:r w:rsidR="001C4B19" w:rsidRPr="00B56B0C">
        <w:rPr>
          <w:rFonts w:cs="Arial"/>
          <w:bCs/>
          <w:sz w:val="24"/>
          <w:szCs w:val="24"/>
          <w:lang w:val="pt-PT"/>
        </w:rPr>
        <w:t>pelo prazo de quatro anos, a partir de 2020.</w:t>
      </w:r>
    </w:p>
    <w:p w:rsidR="001C4B19" w:rsidRPr="00B56B0C" w:rsidRDefault="001C4B19" w:rsidP="00207344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C932BA" w:rsidRPr="00B56B0C" w:rsidRDefault="00680953" w:rsidP="006A355E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B56B0C">
        <w:rPr>
          <w:b/>
          <w:color w:val="000000" w:themeColor="text1"/>
          <w:sz w:val="24"/>
          <w:szCs w:val="24"/>
        </w:rPr>
        <w:t xml:space="preserve">Art. </w:t>
      </w:r>
      <w:r w:rsidR="00AA7126" w:rsidRPr="00B56B0C">
        <w:rPr>
          <w:b/>
          <w:color w:val="000000" w:themeColor="text1"/>
          <w:sz w:val="24"/>
          <w:szCs w:val="24"/>
        </w:rPr>
        <w:t>2</w:t>
      </w:r>
      <w:r w:rsidRPr="00B56B0C">
        <w:rPr>
          <w:b/>
          <w:strike/>
          <w:color w:val="000000" w:themeColor="text1"/>
          <w:sz w:val="24"/>
          <w:szCs w:val="24"/>
        </w:rPr>
        <w:t>º</w:t>
      </w:r>
      <w:r w:rsidRPr="00B56B0C">
        <w:rPr>
          <w:b/>
          <w:color w:val="000000" w:themeColor="text1"/>
          <w:sz w:val="24"/>
          <w:szCs w:val="24"/>
        </w:rPr>
        <w:t xml:space="preserve"> </w:t>
      </w:r>
      <w:r w:rsidR="00C932BA" w:rsidRPr="00B56B0C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contrári</w:t>
      </w:r>
      <w:r w:rsidR="00292138" w:rsidRPr="00B56B0C">
        <w:rPr>
          <w:rFonts w:cs="Arial"/>
          <w:color w:val="000000" w:themeColor="text1"/>
          <w:sz w:val="24"/>
          <w:szCs w:val="24"/>
        </w:rPr>
        <w:t>as</w:t>
      </w:r>
      <w:r w:rsidR="00C932BA" w:rsidRPr="00B56B0C">
        <w:rPr>
          <w:rFonts w:cs="Arial"/>
          <w:color w:val="000000" w:themeColor="text1"/>
          <w:sz w:val="24"/>
          <w:szCs w:val="24"/>
        </w:rPr>
        <w:t>.</w:t>
      </w:r>
      <w:r w:rsidR="00C932BA" w:rsidRPr="00B56B0C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C932BA" w:rsidRPr="00B56B0C" w:rsidRDefault="00C932BA" w:rsidP="005E37D5">
      <w:pPr>
        <w:pStyle w:val="Recuodecorpodetexto21"/>
        <w:ind w:firstLine="567"/>
        <w:rPr>
          <w:rFonts w:cs="Arial"/>
          <w:i/>
          <w:color w:val="000000" w:themeColor="text1"/>
          <w:szCs w:val="24"/>
        </w:rPr>
      </w:pPr>
    </w:p>
    <w:p w:rsidR="00C932BA" w:rsidRPr="00B56B0C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B56B0C">
        <w:rPr>
          <w:rFonts w:cs="Arial"/>
          <w:bCs/>
          <w:color w:val="000000" w:themeColor="text1"/>
          <w:szCs w:val="24"/>
        </w:rPr>
        <w:t>Cam</w:t>
      </w:r>
      <w:r w:rsidRPr="00B56B0C">
        <w:rPr>
          <w:rFonts w:cs="Arial"/>
          <w:color w:val="000000" w:themeColor="text1"/>
          <w:szCs w:val="24"/>
        </w:rPr>
        <w:t xml:space="preserve">po Grande/MS, </w:t>
      </w:r>
      <w:r w:rsidR="00D11CA7" w:rsidRPr="00B56B0C">
        <w:rPr>
          <w:rFonts w:cs="Arial"/>
          <w:color w:val="000000" w:themeColor="text1"/>
          <w:szCs w:val="24"/>
        </w:rPr>
        <w:t>11</w:t>
      </w:r>
      <w:r w:rsidR="00132F32" w:rsidRPr="00B56B0C">
        <w:rPr>
          <w:rFonts w:cs="Arial"/>
          <w:color w:val="000000" w:themeColor="text1"/>
          <w:szCs w:val="24"/>
        </w:rPr>
        <w:t xml:space="preserve"> de </w:t>
      </w:r>
      <w:r w:rsidR="00D11CA7" w:rsidRPr="00B56B0C">
        <w:rPr>
          <w:rFonts w:cs="Arial"/>
          <w:color w:val="000000" w:themeColor="text1"/>
          <w:szCs w:val="24"/>
        </w:rPr>
        <w:t>novembro</w:t>
      </w:r>
      <w:r w:rsidR="00C102AD" w:rsidRPr="00B56B0C">
        <w:rPr>
          <w:rFonts w:cs="Arial"/>
          <w:color w:val="000000" w:themeColor="text1"/>
          <w:szCs w:val="24"/>
        </w:rPr>
        <w:t xml:space="preserve"> </w:t>
      </w:r>
      <w:r w:rsidRPr="00B56B0C">
        <w:rPr>
          <w:rFonts w:cs="Arial"/>
          <w:color w:val="000000" w:themeColor="text1"/>
          <w:szCs w:val="24"/>
        </w:rPr>
        <w:t>de 201</w:t>
      </w:r>
      <w:r w:rsidR="00670DF0" w:rsidRPr="00B56B0C">
        <w:rPr>
          <w:rFonts w:cs="Arial"/>
          <w:color w:val="000000" w:themeColor="text1"/>
          <w:szCs w:val="24"/>
        </w:rPr>
        <w:t>9</w:t>
      </w:r>
      <w:r w:rsidRPr="00B56B0C">
        <w:rPr>
          <w:rFonts w:cs="Arial"/>
          <w:color w:val="000000" w:themeColor="text1"/>
          <w:szCs w:val="24"/>
        </w:rPr>
        <w:t>.</w:t>
      </w:r>
    </w:p>
    <w:p w:rsidR="00C102AD" w:rsidRPr="00B56B0C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B56B0C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B56B0C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B56B0C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B56B0C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B56B0C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B56B0C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B56B0C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B56B0C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B56B0C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B56B0C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B56B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B56B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B56B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B56B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B56B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B56B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B56B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B56B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B56B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B56B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B56B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B56B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B56B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C932BA" w:rsidRPr="00B56B0C" w:rsidSect="00191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E6D" w:rsidRDefault="00436E6D" w:rsidP="00191F28">
      <w:r>
        <w:separator/>
      </w:r>
    </w:p>
  </w:endnote>
  <w:endnote w:type="continuationSeparator" w:id="0">
    <w:p w:rsidR="00436E6D" w:rsidRDefault="00436E6D" w:rsidP="0019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D3" w:rsidRDefault="004F1B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D3" w:rsidRDefault="004F1B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E6D" w:rsidRDefault="00436E6D" w:rsidP="00191F28">
      <w:r>
        <w:separator/>
      </w:r>
    </w:p>
  </w:footnote>
  <w:footnote w:type="continuationSeparator" w:id="0">
    <w:p w:rsidR="00436E6D" w:rsidRDefault="00436E6D" w:rsidP="0019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436E6D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4F1BD3" w:rsidRDefault="004F1BD3" w:rsidP="004F1BD3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30 - segunda-feira, 18 de novembro de 2019        DIOGRANDE n. 5.745</w:t>
    </w:r>
  </w:p>
  <w:p w:rsidR="00436E6D" w:rsidRPr="00477446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D3" w:rsidRDefault="004F1B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2BA"/>
    <w:rsid w:val="00080511"/>
    <w:rsid w:val="000979A8"/>
    <w:rsid w:val="000D0754"/>
    <w:rsid w:val="000D2E05"/>
    <w:rsid w:val="001132AA"/>
    <w:rsid w:val="00132F32"/>
    <w:rsid w:val="00142F17"/>
    <w:rsid w:val="00166619"/>
    <w:rsid w:val="00174EF3"/>
    <w:rsid w:val="00191F28"/>
    <w:rsid w:val="0019748D"/>
    <w:rsid w:val="001B40B3"/>
    <w:rsid w:val="001C4B19"/>
    <w:rsid w:val="001C5FD4"/>
    <w:rsid w:val="001D5D0C"/>
    <w:rsid w:val="001E282F"/>
    <w:rsid w:val="00207344"/>
    <w:rsid w:val="00237ADE"/>
    <w:rsid w:val="00242272"/>
    <w:rsid w:val="002500E6"/>
    <w:rsid w:val="00292138"/>
    <w:rsid w:val="002967DB"/>
    <w:rsid w:val="002B179F"/>
    <w:rsid w:val="002B59ED"/>
    <w:rsid w:val="002C3F0D"/>
    <w:rsid w:val="00332EAF"/>
    <w:rsid w:val="00361501"/>
    <w:rsid w:val="003629EA"/>
    <w:rsid w:val="0038448B"/>
    <w:rsid w:val="003850C6"/>
    <w:rsid w:val="003949A9"/>
    <w:rsid w:val="003F7E4C"/>
    <w:rsid w:val="00436E6D"/>
    <w:rsid w:val="00476F47"/>
    <w:rsid w:val="004939F6"/>
    <w:rsid w:val="00496823"/>
    <w:rsid w:val="004F1BD3"/>
    <w:rsid w:val="004F5FC0"/>
    <w:rsid w:val="00500C65"/>
    <w:rsid w:val="00511BED"/>
    <w:rsid w:val="0052167B"/>
    <w:rsid w:val="005554B8"/>
    <w:rsid w:val="0056133E"/>
    <w:rsid w:val="00567CA1"/>
    <w:rsid w:val="0058265D"/>
    <w:rsid w:val="005937A8"/>
    <w:rsid w:val="005B016F"/>
    <w:rsid w:val="005B46FB"/>
    <w:rsid w:val="005E37D5"/>
    <w:rsid w:val="005F0010"/>
    <w:rsid w:val="005F43AA"/>
    <w:rsid w:val="006254B3"/>
    <w:rsid w:val="00651C37"/>
    <w:rsid w:val="006636FA"/>
    <w:rsid w:val="00670DF0"/>
    <w:rsid w:val="0067140E"/>
    <w:rsid w:val="006740DE"/>
    <w:rsid w:val="00680953"/>
    <w:rsid w:val="006A355E"/>
    <w:rsid w:val="006C34A6"/>
    <w:rsid w:val="006E3343"/>
    <w:rsid w:val="006E447C"/>
    <w:rsid w:val="00713CDE"/>
    <w:rsid w:val="00736877"/>
    <w:rsid w:val="007372A3"/>
    <w:rsid w:val="0075530C"/>
    <w:rsid w:val="007566CC"/>
    <w:rsid w:val="00775E35"/>
    <w:rsid w:val="007E20D8"/>
    <w:rsid w:val="007E7CF5"/>
    <w:rsid w:val="007F20B4"/>
    <w:rsid w:val="00802D19"/>
    <w:rsid w:val="008501C3"/>
    <w:rsid w:val="00871FCA"/>
    <w:rsid w:val="0087428B"/>
    <w:rsid w:val="008917EA"/>
    <w:rsid w:val="008A2A2E"/>
    <w:rsid w:val="008E08A9"/>
    <w:rsid w:val="008E690A"/>
    <w:rsid w:val="00943DD2"/>
    <w:rsid w:val="009F3BFB"/>
    <w:rsid w:val="00A065A9"/>
    <w:rsid w:val="00A12B87"/>
    <w:rsid w:val="00A52C1F"/>
    <w:rsid w:val="00A63CAD"/>
    <w:rsid w:val="00A75DCD"/>
    <w:rsid w:val="00A86E34"/>
    <w:rsid w:val="00A908FB"/>
    <w:rsid w:val="00AA424B"/>
    <w:rsid w:val="00AA7126"/>
    <w:rsid w:val="00AC57FA"/>
    <w:rsid w:val="00AC683B"/>
    <w:rsid w:val="00AE4561"/>
    <w:rsid w:val="00B03BDE"/>
    <w:rsid w:val="00B3498E"/>
    <w:rsid w:val="00B4791B"/>
    <w:rsid w:val="00B56B0C"/>
    <w:rsid w:val="00B6121B"/>
    <w:rsid w:val="00B95507"/>
    <w:rsid w:val="00BB4CE3"/>
    <w:rsid w:val="00BE606E"/>
    <w:rsid w:val="00BF2442"/>
    <w:rsid w:val="00BF6A7B"/>
    <w:rsid w:val="00C031D2"/>
    <w:rsid w:val="00C102AD"/>
    <w:rsid w:val="00C33FD6"/>
    <w:rsid w:val="00C62101"/>
    <w:rsid w:val="00C80A1A"/>
    <w:rsid w:val="00C9098B"/>
    <w:rsid w:val="00C932BA"/>
    <w:rsid w:val="00CE422E"/>
    <w:rsid w:val="00D11CA7"/>
    <w:rsid w:val="00DD603E"/>
    <w:rsid w:val="00DE03FD"/>
    <w:rsid w:val="00DE5A5B"/>
    <w:rsid w:val="00DF6808"/>
    <w:rsid w:val="00E10900"/>
    <w:rsid w:val="00E41B2D"/>
    <w:rsid w:val="00E711A5"/>
    <w:rsid w:val="00F037AD"/>
    <w:rsid w:val="00F1290E"/>
    <w:rsid w:val="00F172B9"/>
    <w:rsid w:val="00F37536"/>
    <w:rsid w:val="00F478B6"/>
    <w:rsid w:val="00F5433D"/>
    <w:rsid w:val="00F97314"/>
    <w:rsid w:val="00FB63F3"/>
    <w:rsid w:val="00FD6FC7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  <w15:docId w15:val="{F5BA41DF-D5FB-4D4A-BE77-8372E06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F1B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BD3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72</cp:revision>
  <cp:lastPrinted>2019-11-12T20:23:00Z</cp:lastPrinted>
  <dcterms:created xsi:type="dcterms:W3CDTF">2018-01-26T17:42:00Z</dcterms:created>
  <dcterms:modified xsi:type="dcterms:W3CDTF">2019-12-04T12:38:00Z</dcterms:modified>
</cp:coreProperties>
</file>